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08EEA" w14:textId="77777777" w:rsidR="005E38A4" w:rsidRDefault="005E38A4" w:rsidP="005E38A4">
      <w:pPr>
        <w:rPr>
          <w:b/>
          <w:u w:val="single"/>
        </w:rPr>
      </w:pPr>
    </w:p>
    <w:p w14:paraId="2EA77250" w14:textId="77777777" w:rsidR="00384A64" w:rsidRDefault="00384A64" w:rsidP="00384A64">
      <w:pPr>
        <w:pBdr>
          <w:top w:val="single" w:sz="4" w:space="31" w:color="000000"/>
          <w:left w:val="single" w:sz="4" w:space="0" w:color="000000"/>
          <w:bottom w:val="single" w:sz="4" w:space="4" w:color="000000"/>
          <w:right w:val="single" w:sz="4" w:space="4" w:color="000000"/>
        </w:pBdr>
        <w:tabs>
          <w:tab w:val="left" w:pos="340"/>
        </w:tabs>
        <w:spacing w:after="120"/>
        <w:ind w:right="-46"/>
        <w:jc w:val="center"/>
        <w:rPr>
          <w:rFonts w:ascii="Arial" w:eastAsia="Times New Roman" w:hAnsi="Arial" w:cs="Arial"/>
          <w:b/>
          <w:bCs/>
          <w:sz w:val="56"/>
          <w:szCs w:val="56"/>
        </w:rPr>
      </w:pPr>
      <w:r w:rsidRPr="00BC0FFC">
        <w:rPr>
          <w:rFonts w:ascii="Arial" w:eastAsia="Times New Roman" w:hAnsi="Arial" w:cs="Arial"/>
          <w:b/>
          <w:bCs/>
          <w:sz w:val="56"/>
          <w:szCs w:val="56"/>
        </w:rPr>
        <w:t>Holy Cross Catholic           Primary School</w:t>
      </w:r>
    </w:p>
    <w:p w14:paraId="68D92F97" w14:textId="77777777" w:rsidR="00384A64" w:rsidRPr="00BC0FFC" w:rsidRDefault="00384A64" w:rsidP="00384A64">
      <w:pPr>
        <w:pBdr>
          <w:top w:val="single" w:sz="4" w:space="31" w:color="000000"/>
          <w:left w:val="single" w:sz="4" w:space="0" w:color="000000"/>
          <w:bottom w:val="single" w:sz="4" w:space="4" w:color="000000"/>
          <w:right w:val="single" w:sz="4" w:space="4" w:color="000000"/>
        </w:pBdr>
        <w:tabs>
          <w:tab w:val="left" w:pos="340"/>
        </w:tabs>
        <w:spacing w:after="120"/>
        <w:ind w:right="-46"/>
        <w:jc w:val="center"/>
        <w:rPr>
          <w:rFonts w:ascii="Arial" w:eastAsia="Times New Roman" w:hAnsi="Arial" w:cs="Arial"/>
          <w:b/>
          <w:bCs/>
          <w:sz w:val="56"/>
          <w:szCs w:val="56"/>
        </w:rPr>
      </w:pPr>
      <w:r>
        <w:rPr>
          <w:rFonts w:ascii="Arial" w:eastAsia="Times New Roman" w:hAnsi="Arial" w:cs="Arial"/>
          <w:b/>
          <w:bCs/>
          <w:sz w:val="56"/>
          <w:szCs w:val="56"/>
        </w:rPr>
        <w:t>Maths Policy</w:t>
      </w:r>
    </w:p>
    <w:p w14:paraId="6F03AD76" w14:textId="77777777" w:rsidR="00384A64" w:rsidRPr="00BC0FFC" w:rsidRDefault="00384A64" w:rsidP="00384A64">
      <w:pPr>
        <w:spacing w:after="120"/>
        <w:ind w:left="1134" w:right="1126"/>
        <w:jc w:val="center"/>
        <w:rPr>
          <w:rFonts w:ascii="Arial" w:hAnsi="Arial" w:cs="Arial"/>
        </w:rPr>
      </w:pPr>
    </w:p>
    <w:p w14:paraId="7B228080" w14:textId="77777777" w:rsidR="00384A64" w:rsidRPr="00BC0FFC" w:rsidRDefault="00384A64" w:rsidP="00384A64">
      <w:pPr>
        <w:spacing w:after="120"/>
        <w:ind w:left="1134" w:right="1126"/>
        <w:jc w:val="center"/>
        <w:rPr>
          <w:rFonts w:ascii="Arial" w:hAnsi="Arial" w:cs="Arial"/>
        </w:rPr>
      </w:pPr>
    </w:p>
    <w:p w14:paraId="75A8996B" w14:textId="77777777" w:rsidR="00384A64" w:rsidRPr="00BC0FFC" w:rsidRDefault="00384A64" w:rsidP="00384A64">
      <w:pPr>
        <w:spacing w:after="120"/>
        <w:ind w:right="1126"/>
        <w:rPr>
          <w:rFonts w:ascii="Arial" w:hAnsi="Arial" w:cs="Arial"/>
          <w:b/>
          <w:bCs/>
          <w:sz w:val="24"/>
          <w:szCs w:val="24"/>
        </w:rPr>
      </w:pPr>
      <w:r w:rsidRPr="00BC0FFC">
        <w:rPr>
          <w:rFonts w:ascii="Arial" w:hAnsi="Arial" w:cs="Arial"/>
          <w:b/>
          <w:bCs/>
          <w:sz w:val="24"/>
          <w:szCs w:val="24"/>
          <w:u w:val="single"/>
        </w:rPr>
        <w:t>SIGNED:</w:t>
      </w:r>
      <w:r w:rsidRPr="00BC0FFC">
        <w:rPr>
          <w:rFonts w:ascii="Arial" w:hAnsi="Arial" w:cs="Arial"/>
          <w:b/>
          <w:bCs/>
          <w:sz w:val="24"/>
          <w:szCs w:val="24"/>
        </w:rPr>
        <w:t xml:space="preserve">   Mr </w:t>
      </w:r>
      <w:proofErr w:type="spellStart"/>
      <w:proofErr w:type="gramStart"/>
      <w:r w:rsidRPr="00BC0FFC">
        <w:rPr>
          <w:rFonts w:ascii="Arial" w:hAnsi="Arial" w:cs="Arial"/>
          <w:b/>
          <w:bCs/>
          <w:sz w:val="24"/>
          <w:szCs w:val="24"/>
        </w:rPr>
        <w:t>J.Doyle</w:t>
      </w:r>
      <w:proofErr w:type="spellEnd"/>
      <w:proofErr w:type="gramEnd"/>
      <w:r w:rsidRPr="00BC0FFC">
        <w:rPr>
          <w:rFonts w:ascii="Arial" w:hAnsi="Arial" w:cs="Arial"/>
          <w:b/>
          <w:bCs/>
          <w:sz w:val="24"/>
          <w:szCs w:val="24"/>
        </w:rPr>
        <w:tab/>
      </w:r>
      <w:r w:rsidRPr="00BC0FFC">
        <w:rPr>
          <w:rFonts w:ascii="Arial" w:hAnsi="Arial" w:cs="Arial"/>
          <w:b/>
          <w:bCs/>
          <w:sz w:val="24"/>
          <w:szCs w:val="24"/>
        </w:rPr>
        <w:tab/>
      </w:r>
      <w:r w:rsidRPr="00BC0FFC">
        <w:rPr>
          <w:rFonts w:ascii="Arial" w:hAnsi="Arial" w:cs="Arial"/>
          <w:b/>
          <w:bCs/>
          <w:sz w:val="24"/>
          <w:szCs w:val="24"/>
          <w:u w:val="single"/>
        </w:rPr>
        <w:t>DATE:</w:t>
      </w:r>
      <w:r w:rsidRPr="00BC0FFC">
        <w:rPr>
          <w:rFonts w:ascii="Arial" w:hAnsi="Arial" w:cs="Arial"/>
          <w:b/>
          <w:bCs/>
          <w:sz w:val="24"/>
          <w:szCs w:val="24"/>
        </w:rPr>
        <w:t xml:space="preserve">   </w:t>
      </w:r>
      <w:r>
        <w:rPr>
          <w:rFonts w:ascii="Arial" w:hAnsi="Arial" w:cs="Arial"/>
          <w:b/>
          <w:bCs/>
          <w:sz w:val="24"/>
          <w:szCs w:val="24"/>
        </w:rPr>
        <w:t>Autumn 2015</w:t>
      </w:r>
    </w:p>
    <w:p w14:paraId="6012A5DD" w14:textId="77777777" w:rsidR="00384A64" w:rsidRPr="00BC0FFC" w:rsidRDefault="00384A64" w:rsidP="00384A64">
      <w:pPr>
        <w:spacing w:after="120"/>
        <w:ind w:left="1134" w:right="1126"/>
        <w:rPr>
          <w:rFonts w:ascii="Arial" w:hAnsi="Arial" w:cs="Arial"/>
          <w:sz w:val="24"/>
          <w:szCs w:val="24"/>
        </w:rPr>
      </w:pPr>
    </w:p>
    <w:p w14:paraId="46720333" w14:textId="77777777" w:rsidR="00384A64" w:rsidRPr="00BC0FFC" w:rsidRDefault="00384A64" w:rsidP="00384A64">
      <w:pPr>
        <w:spacing w:after="120"/>
        <w:ind w:right="1126"/>
        <w:rPr>
          <w:rFonts w:ascii="Arial" w:hAnsi="Arial" w:cs="Arial"/>
          <w:b/>
          <w:bCs/>
          <w:sz w:val="24"/>
          <w:szCs w:val="24"/>
        </w:rPr>
      </w:pPr>
      <w:r w:rsidRPr="00BC0FFC">
        <w:rPr>
          <w:rFonts w:ascii="Arial" w:hAnsi="Arial" w:cs="Arial"/>
          <w:b/>
          <w:bCs/>
          <w:sz w:val="24"/>
          <w:szCs w:val="24"/>
          <w:u w:val="single"/>
        </w:rPr>
        <w:t>POSITION:</w:t>
      </w:r>
      <w:r w:rsidRPr="00BC0FFC">
        <w:rPr>
          <w:rFonts w:ascii="Arial" w:hAnsi="Arial" w:cs="Arial"/>
          <w:b/>
          <w:bCs/>
          <w:sz w:val="24"/>
          <w:szCs w:val="24"/>
        </w:rPr>
        <w:t xml:space="preserve">  Chair of Governors</w:t>
      </w:r>
    </w:p>
    <w:p w14:paraId="1EF1954B" w14:textId="77777777" w:rsidR="00384A64" w:rsidRPr="00BC0FFC" w:rsidRDefault="00384A64" w:rsidP="00384A64">
      <w:pPr>
        <w:spacing w:after="120"/>
        <w:ind w:left="1134" w:right="1126"/>
        <w:jc w:val="center"/>
        <w:rPr>
          <w:rFonts w:ascii="Arial" w:hAnsi="Arial" w:cs="Arial"/>
          <w:sz w:val="24"/>
          <w:szCs w:val="24"/>
        </w:rPr>
      </w:pPr>
    </w:p>
    <w:p w14:paraId="34F928F3" w14:textId="77777777" w:rsidR="00384A64" w:rsidRPr="00BC0FFC" w:rsidRDefault="00384A64" w:rsidP="00384A64">
      <w:pPr>
        <w:tabs>
          <w:tab w:val="left" w:pos="9026"/>
        </w:tabs>
        <w:spacing w:after="120"/>
        <w:ind w:right="1126"/>
        <w:jc w:val="center"/>
        <w:rPr>
          <w:rFonts w:ascii="Arial" w:hAnsi="Arial" w:cs="Arial"/>
          <w:sz w:val="24"/>
          <w:szCs w:val="24"/>
        </w:rPr>
      </w:pPr>
    </w:p>
    <w:p w14:paraId="55A4CFC9" w14:textId="77777777" w:rsidR="00384A64" w:rsidRPr="00BC0FFC" w:rsidRDefault="00384A64" w:rsidP="00384A64">
      <w:pPr>
        <w:spacing w:after="120"/>
        <w:ind w:right="1126"/>
        <w:jc w:val="center"/>
        <w:rPr>
          <w:rFonts w:ascii="Arial" w:hAnsi="Arial" w:cs="Arial"/>
          <w:b/>
          <w:bCs/>
          <w:sz w:val="24"/>
          <w:szCs w:val="24"/>
        </w:rPr>
      </w:pPr>
      <w:r w:rsidRPr="00BC0FFC">
        <w:rPr>
          <w:rFonts w:ascii="Arial" w:hAnsi="Arial" w:cs="Arial"/>
          <w:b/>
          <w:bCs/>
          <w:sz w:val="24"/>
          <w:szCs w:val="24"/>
        </w:rPr>
        <w:t>This Policy will be reviewed an</w:t>
      </w:r>
      <w:r>
        <w:rPr>
          <w:rFonts w:ascii="Arial" w:hAnsi="Arial" w:cs="Arial"/>
          <w:b/>
          <w:bCs/>
          <w:sz w:val="24"/>
          <w:szCs w:val="24"/>
        </w:rPr>
        <w:t xml:space="preserve">nually and whenever significant </w:t>
      </w:r>
      <w:r w:rsidRPr="00BC0FFC">
        <w:rPr>
          <w:rFonts w:ascii="Arial" w:hAnsi="Arial" w:cs="Arial"/>
          <w:b/>
          <w:bCs/>
          <w:sz w:val="24"/>
          <w:szCs w:val="24"/>
        </w:rPr>
        <w:t>changes to the systems and arrangements take place.</w:t>
      </w:r>
    </w:p>
    <w:p w14:paraId="2EC4463C" w14:textId="77777777" w:rsidR="00384A64" w:rsidRPr="00BC0FFC" w:rsidRDefault="00384A64" w:rsidP="00384A64">
      <w:pPr>
        <w:ind w:left="1134" w:right="1126"/>
        <w:jc w:val="center"/>
        <w:rPr>
          <w:rFonts w:ascii="Arial" w:eastAsia="Times" w:hAnsi="Arial" w:cs="Arial"/>
          <w:color w:val="FF0000"/>
          <w:sz w:val="24"/>
          <w:szCs w:val="20"/>
          <w:lang w:eastAsia="en-GB"/>
        </w:rPr>
      </w:pPr>
    </w:p>
    <w:tbl>
      <w:tblPr>
        <w:tblW w:w="0" w:type="auto"/>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8"/>
        <w:gridCol w:w="3978"/>
      </w:tblGrid>
      <w:tr w:rsidR="00384A64" w:rsidRPr="00BC0FFC" w14:paraId="01883E46" w14:textId="77777777" w:rsidTr="003A1AD8">
        <w:tc>
          <w:tcPr>
            <w:tcW w:w="3738" w:type="dxa"/>
            <w:tcBorders>
              <w:top w:val="single" w:sz="4" w:space="0" w:color="auto"/>
              <w:left w:val="single" w:sz="4" w:space="0" w:color="auto"/>
              <w:bottom w:val="single" w:sz="4" w:space="0" w:color="auto"/>
              <w:right w:val="single" w:sz="4" w:space="0" w:color="auto"/>
            </w:tcBorders>
          </w:tcPr>
          <w:p w14:paraId="3AC73B12" w14:textId="77777777" w:rsidR="00384A64" w:rsidRPr="00BC0FFC" w:rsidRDefault="00384A64" w:rsidP="009809D8">
            <w:pPr>
              <w:spacing w:before="60" w:after="60"/>
              <w:ind w:left="1134" w:right="1126"/>
              <w:jc w:val="center"/>
              <w:rPr>
                <w:rFonts w:ascii="Arial" w:eastAsia="Times New Roman" w:hAnsi="Arial" w:cs="Arial"/>
                <w:b/>
                <w:bCs/>
              </w:rPr>
            </w:pPr>
            <w:r w:rsidRPr="00BC0FFC">
              <w:rPr>
                <w:rFonts w:ascii="Arial" w:eastAsia="Times New Roman" w:hAnsi="Arial" w:cs="Arial"/>
                <w:b/>
                <w:bCs/>
              </w:rPr>
              <w:t>REVIEW DATE</w:t>
            </w:r>
          </w:p>
        </w:tc>
        <w:tc>
          <w:tcPr>
            <w:tcW w:w="3978" w:type="dxa"/>
            <w:tcBorders>
              <w:top w:val="single" w:sz="4" w:space="0" w:color="auto"/>
              <w:left w:val="single" w:sz="4" w:space="0" w:color="auto"/>
              <w:bottom w:val="single" w:sz="4" w:space="0" w:color="auto"/>
              <w:right w:val="single" w:sz="4" w:space="0" w:color="auto"/>
            </w:tcBorders>
          </w:tcPr>
          <w:p w14:paraId="08320220" w14:textId="77777777" w:rsidR="00384A64" w:rsidRPr="00BC0FFC" w:rsidRDefault="00384A64" w:rsidP="009809D8">
            <w:pPr>
              <w:spacing w:before="60" w:after="60"/>
              <w:ind w:left="1134" w:right="1126"/>
              <w:jc w:val="center"/>
              <w:rPr>
                <w:rFonts w:ascii="Arial" w:eastAsia="Times New Roman" w:hAnsi="Arial" w:cs="Arial"/>
                <w:b/>
                <w:bCs/>
              </w:rPr>
            </w:pPr>
            <w:r w:rsidRPr="00BC0FFC">
              <w:rPr>
                <w:rFonts w:ascii="Arial" w:eastAsia="Times New Roman" w:hAnsi="Arial" w:cs="Arial"/>
                <w:b/>
                <w:bCs/>
              </w:rPr>
              <w:t>SIGNATURE</w:t>
            </w:r>
          </w:p>
        </w:tc>
      </w:tr>
      <w:tr w:rsidR="00384A64" w:rsidRPr="00BC0FFC" w14:paraId="1AD63BC0" w14:textId="77777777" w:rsidTr="003A1AD8">
        <w:tc>
          <w:tcPr>
            <w:tcW w:w="3738" w:type="dxa"/>
            <w:tcBorders>
              <w:top w:val="single" w:sz="4" w:space="0" w:color="auto"/>
              <w:left w:val="single" w:sz="4" w:space="0" w:color="auto"/>
              <w:bottom w:val="single" w:sz="4" w:space="0" w:color="auto"/>
              <w:right w:val="single" w:sz="4" w:space="0" w:color="auto"/>
            </w:tcBorders>
          </w:tcPr>
          <w:p w14:paraId="62C9C331" w14:textId="77777777" w:rsidR="00384A64" w:rsidRPr="00BC0FFC" w:rsidRDefault="00384A64" w:rsidP="009809D8">
            <w:pPr>
              <w:ind w:left="34" w:right="1126" w:hanging="34"/>
              <w:rPr>
                <w:rFonts w:ascii="Arial" w:eastAsia="Times New Roman" w:hAnsi="Arial" w:cs="Arial"/>
                <w:color w:val="FF0000"/>
                <w:sz w:val="24"/>
                <w:szCs w:val="20"/>
                <w:lang w:eastAsia="en-GB"/>
              </w:rPr>
            </w:pPr>
            <w:r>
              <w:rPr>
                <w:rFonts w:ascii="Arial" w:eastAsia="Times New Roman" w:hAnsi="Arial" w:cs="Arial"/>
                <w:color w:val="FF0000"/>
                <w:sz w:val="24"/>
                <w:szCs w:val="20"/>
                <w:lang w:eastAsia="en-GB"/>
              </w:rPr>
              <w:t xml:space="preserve">Autumn </w:t>
            </w:r>
            <w:r w:rsidRPr="00BC0FFC">
              <w:rPr>
                <w:rFonts w:ascii="Arial" w:eastAsia="Times New Roman" w:hAnsi="Arial" w:cs="Arial"/>
                <w:color w:val="FF0000"/>
                <w:sz w:val="24"/>
                <w:szCs w:val="20"/>
                <w:lang w:eastAsia="en-GB"/>
              </w:rPr>
              <w:t>2016</w:t>
            </w:r>
          </w:p>
        </w:tc>
        <w:tc>
          <w:tcPr>
            <w:tcW w:w="3978" w:type="dxa"/>
            <w:tcBorders>
              <w:top w:val="single" w:sz="4" w:space="0" w:color="auto"/>
              <w:left w:val="single" w:sz="4" w:space="0" w:color="auto"/>
              <w:bottom w:val="single" w:sz="4" w:space="0" w:color="auto"/>
              <w:right w:val="single" w:sz="4" w:space="0" w:color="auto"/>
            </w:tcBorders>
          </w:tcPr>
          <w:p w14:paraId="71521EBE"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p w14:paraId="7672528F"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tc>
      </w:tr>
      <w:tr w:rsidR="00384A64" w:rsidRPr="00BC0FFC" w14:paraId="3BA48974" w14:textId="77777777" w:rsidTr="003A1AD8">
        <w:tc>
          <w:tcPr>
            <w:tcW w:w="3738" w:type="dxa"/>
            <w:tcBorders>
              <w:top w:val="single" w:sz="4" w:space="0" w:color="auto"/>
              <w:left w:val="single" w:sz="4" w:space="0" w:color="auto"/>
              <w:bottom w:val="single" w:sz="4" w:space="0" w:color="auto"/>
              <w:right w:val="single" w:sz="4" w:space="0" w:color="auto"/>
            </w:tcBorders>
          </w:tcPr>
          <w:p w14:paraId="27BEFBB5"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tc>
        <w:tc>
          <w:tcPr>
            <w:tcW w:w="3978" w:type="dxa"/>
            <w:tcBorders>
              <w:top w:val="single" w:sz="4" w:space="0" w:color="auto"/>
              <w:left w:val="single" w:sz="4" w:space="0" w:color="auto"/>
              <w:bottom w:val="single" w:sz="4" w:space="0" w:color="auto"/>
              <w:right w:val="single" w:sz="4" w:space="0" w:color="auto"/>
            </w:tcBorders>
          </w:tcPr>
          <w:p w14:paraId="64CB291E"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p w14:paraId="60F53FFC"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tc>
      </w:tr>
      <w:tr w:rsidR="00384A64" w:rsidRPr="00BC0FFC" w14:paraId="292EC03F" w14:textId="77777777" w:rsidTr="003A1AD8">
        <w:tc>
          <w:tcPr>
            <w:tcW w:w="3738" w:type="dxa"/>
            <w:tcBorders>
              <w:top w:val="single" w:sz="4" w:space="0" w:color="auto"/>
              <w:left w:val="single" w:sz="4" w:space="0" w:color="auto"/>
              <w:bottom w:val="single" w:sz="4" w:space="0" w:color="auto"/>
              <w:right w:val="single" w:sz="4" w:space="0" w:color="auto"/>
            </w:tcBorders>
          </w:tcPr>
          <w:p w14:paraId="3239F7FD"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tc>
        <w:tc>
          <w:tcPr>
            <w:tcW w:w="3978" w:type="dxa"/>
            <w:tcBorders>
              <w:top w:val="single" w:sz="4" w:space="0" w:color="auto"/>
              <w:left w:val="single" w:sz="4" w:space="0" w:color="auto"/>
              <w:bottom w:val="single" w:sz="4" w:space="0" w:color="auto"/>
              <w:right w:val="single" w:sz="4" w:space="0" w:color="auto"/>
            </w:tcBorders>
          </w:tcPr>
          <w:p w14:paraId="74EB7E5F"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p w14:paraId="095BFE12"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tc>
      </w:tr>
      <w:tr w:rsidR="00384A64" w:rsidRPr="00BC0FFC" w14:paraId="66C78B0E" w14:textId="77777777" w:rsidTr="003A1AD8">
        <w:tc>
          <w:tcPr>
            <w:tcW w:w="3738" w:type="dxa"/>
            <w:tcBorders>
              <w:top w:val="single" w:sz="4" w:space="0" w:color="auto"/>
              <w:left w:val="single" w:sz="4" w:space="0" w:color="auto"/>
              <w:bottom w:val="single" w:sz="4" w:space="0" w:color="auto"/>
              <w:right w:val="single" w:sz="4" w:space="0" w:color="auto"/>
            </w:tcBorders>
          </w:tcPr>
          <w:p w14:paraId="01920436"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tc>
        <w:tc>
          <w:tcPr>
            <w:tcW w:w="3978" w:type="dxa"/>
            <w:tcBorders>
              <w:top w:val="single" w:sz="4" w:space="0" w:color="auto"/>
              <w:left w:val="single" w:sz="4" w:space="0" w:color="auto"/>
              <w:bottom w:val="single" w:sz="4" w:space="0" w:color="auto"/>
              <w:right w:val="single" w:sz="4" w:space="0" w:color="auto"/>
            </w:tcBorders>
          </w:tcPr>
          <w:p w14:paraId="59B83E7E"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p w14:paraId="0C424E6E" w14:textId="77777777" w:rsidR="00384A64" w:rsidRPr="00BC0FFC" w:rsidRDefault="00384A64" w:rsidP="009809D8">
            <w:pPr>
              <w:ind w:left="1134" w:right="1126"/>
              <w:jc w:val="center"/>
              <w:rPr>
                <w:rFonts w:ascii="Arial" w:eastAsia="Times New Roman" w:hAnsi="Arial" w:cs="Arial"/>
                <w:color w:val="FF0000"/>
                <w:sz w:val="24"/>
                <w:szCs w:val="20"/>
                <w:lang w:eastAsia="en-GB"/>
              </w:rPr>
            </w:pPr>
          </w:p>
        </w:tc>
      </w:tr>
    </w:tbl>
    <w:p w14:paraId="102E81AA" w14:textId="77777777" w:rsidR="00384A64" w:rsidRDefault="00384A64">
      <w:pPr>
        <w:rPr>
          <w:b/>
          <w:sz w:val="144"/>
          <w:szCs w:val="144"/>
        </w:rPr>
      </w:pPr>
      <w:r>
        <w:rPr>
          <w:b/>
          <w:noProof/>
          <w:u w:val="single"/>
          <w:lang w:eastAsia="en-GB"/>
        </w:rPr>
        <w:lastRenderedPageBreak/>
        <w:drawing>
          <wp:anchor distT="0" distB="0" distL="114300" distR="114300" simplePos="0" relativeHeight="251659264" behindDoc="0" locked="0" layoutInCell="1" allowOverlap="1" wp14:anchorId="668DB31B" wp14:editId="651CF75C">
            <wp:simplePos x="0" y="0"/>
            <wp:positionH relativeFrom="column">
              <wp:posOffset>-476250</wp:posOffset>
            </wp:positionH>
            <wp:positionV relativeFrom="paragraph">
              <wp:posOffset>-294640</wp:posOffset>
            </wp:positionV>
            <wp:extent cx="2314575" cy="866775"/>
            <wp:effectExtent l="0" t="0" r="9525" b="9525"/>
            <wp:wrapTopAndBottom/>
            <wp:docPr id="1" name="Picture 1" descr="cid:image001.jpg@01D0C9F7.4EE48A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D0C9F7.4EE48A9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14575"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31079C" w14:textId="77777777" w:rsidR="005E38A4" w:rsidRPr="0026446B" w:rsidRDefault="005E38A4" w:rsidP="005E38A4">
      <w:pPr>
        <w:rPr>
          <w:b/>
          <w:sz w:val="144"/>
          <w:szCs w:val="144"/>
        </w:rPr>
      </w:pPr>
    </w:p>
    <w:p w14:paraId="6AFDD5FE" w14:textId="77777777" w:rsidR="005E38A4" w:rsidRPr="0026446B" w:rsidRDefault="005E38A4" w:rsidP="005E38A4">
      <w:pPr>
        <w:jc w:val="center"/>
        <w:rPr>
          <w:b/>
          <w:color w:val="8064A2" w:themeColor="accent4"/>
          <w:sz w:val="144"/>
          <w:szCs w:val="144"/>
        </w:rPr>
      </w:pPr>
      <w:r w:rsidRPr="0026446B">
        <w:rPr>
          <w:b/>
          <w:color w:val="8064A2" w:themeColor="accent4"/>
          <w:sz w:val="144"/>
          <w:szCs w:val="144"/>
        </w:rPr>
        <w:t>Maths Policy</w:t>
      </w:r>
    </w:p>
    <w:p w14:paraId="270767D0" w14:textId="77777777" w:rsidR="005E38A4" w:rsidRDefault="005E38A4" w:rsidP="005E38A4">
      <w:pPr>
        <w:rPr>
          <w:b/>
          <w:u w:val="single"/>
        </w:rPr>
      </w:pPr>
    </w:p>
    <w:p w14:paraId="622657D3" w14:textId="77777777" w:rsidR="005E38A4" w:rsidRDefault="005E38A4" w:rsidP="005E38A4">
      <w:pPr>
        <w:rPr>
          <w:b/>
          <w:u w:val="single"/>
        </w:rPr>
      </w:pPr>
    </w:p>
    <w:p w14:paraId="74041B81" w14:textId="77777777" w:rsidR="005E38A4" w:rsidRDefault="005E38A4" w:rsidP="005E38A4">
      <w:pPr>
        <w:rPr>
          <w:b/>
          <w:u w:val="single"/>
        </w:rPr>
      </w:pPr>
    </w:p>
    <w:p w14:paraId="5CA02C9B" w14:textId="77777777" w:rsidR="005E38A4" w:rsidRDefault="005E38A4" w:rsidP="005E38A4">
      <w:pPr>
        <w:rPr>
          <w:b/>
          <w:u w:val="single"/>
        </w:rPr>
      </w:pPr>
    </w:p>
    <w:p w14:paraId="07DC232F" w14:textId="77777777" w:rsidR="005E38A4" w:rsidRDefault="005E38A4" w:rsidP="005E38A4">
      <w:pPr>
        <w:rPr>
          <w:b/>
          <w:u w:val="single"/>
        </w:rPr>
      </w:pPr>
    </w:p>
    <w:p w14:paraId="233E72A1" w14:textId="77777777" w:rsidR="005E38A4" w:rsidRDefault="005E38A4" w:rsidP="005E38A4">
      <w:pPr>
        <w:rPr>
          <w:b/>
          <w:u w:val="single"/>
        </w:rPr>
      </w:pPr>
    </w:p>
    <w:p w14:paraId="2DC058F1" w14:textId="77777777" w:rsidR="005E38A4" w:rsidRDefault="005E38A4" w:rsidP="005E38A4">
      <w:pPr>
        <w:rPr>
          <w:b/>
          <w:u w:val="single"/>
        </w:rPr>
      </w:pPr>
    </w:p>
    <w:p w14:paraId="4720CFD8" w14:textId="77777777" w:rsidR="005E38A4" w:rsidRDefault="005E38A4" w:rsidP="005E38A4">
      <w:pPr>
        <w:rPr>
          <w:b/>
          <w:u w:val="single"/>
        </w:rPr>
      </w:pPr>
    </w:p>
    <w:p w14:paraId="50D27772" w14:textId="77777777" w:rsidR="005E38A4" w:rsidRDefault="005E38A4" w:rsidP="005E38A4">
      <w:pPr>
        <w:rPr>
          <w:b/>
          <w:u w:val="single"/>
        </w:rPr>
      </w:pPr>
    </w:p>
    <w:p w14:paraId="353D326C" w14:textId="77777777" w:rsidR="005E38A4" w:rsidRDefault="005E38A4" w:rsidP="005E38A4">
      <w:pPr>
        <w:rPr>
          <w:b/>
          <w:u w:val="single"/>
        </w:rPr>
      </w:pPr>
    </w:p>
    <w:p w14:paraId="07C42331" w14:textId="77777777" w:rsidR="005E38A4" w:rsidRDefault="005E38A4" w:rsidP="005E38A4">
      <w:pPr>
        <w:rPr>
          <w:b/>
          <w:u w:val="single"/>
        </w:rPr>
      </w:pPr>
    </w:p>
    <w:p w14:paraId="0A86CCFF" w14:textId="77777777" w:rsidR="005E38A4" w:rsidRDefault="005E38A4" w:rsidP="005E38A4">
      <w:pPr>
        <w:rPr>
          <w:b/>
          <w:u w:val="single"/>
        </w:rPr>
      </w:pPr>
    </w:p>
    <w:p w14:paraId="7072FCF8" w14:textId="77777777" w:rsidR="005E38A4" w:rsidRDefault="005E38A4" w:rsidP="005E38A4">
      <w:pPr>
        <w:rPr>
          <w:b/>
          <w:u w:val="single"/>
        </w:rPr>
      </w:pPr>
    </w:p>
    <w:p w14:paraId="065FA7FD" w14:textId="77777777" w:rsidR="005E38A4" w:rsidRPr="0026446B" w:rsidRDefault="005E38A4" w:rsidP="005E38A4">
      <w:pPr>
        <w:rPr>
          <w:b/>
          <w:color w:val="8064A2" w:themeColor="accent4"/>
          <w:sz w:val="40"/>
          <w:szCs w:val="40"/>
        </w:rPr>
      </w:pPr>
      <w:r w:rsidRPr="0026446B">
        <w:rPr>
          <w:b/>
          <w:color w:val="8064A2" w:themeColor="accent4"/>
          <w:sz w:val="40"/>
          <w:szCs w:val="40"/>
        </w:rPr>
        <w:t>Introduction</w:t>
      </w:r>
    </w:p>
    <w:p w14:paraId="1EBC4BFC" w14:textId="77777777" w:rsidR="005E38A4" w:rsidRDefault="005E38A4" w:rsidP="005E38A4">
      <w:pPr>
        <w:rPr>
          <w:i/>
        </w:rPr>
      </w:pPr>
      <w:r w:rsidRPr="0026446B">
        <w:rPr>
          <w:i/>
        </w:rPr>
        <w:t xml:space="preserve">A ‘high-quality’ mathematics education provides a foundation for understanding the world, the ability to reason mathematically, an appreciation of the beauty and power of mathematics, and a sense of enjoyment and curiosity about the subject. </w:t>
      </w:r>
      <w:r w:rsidRPr="0026446B">
        <w:rPr>
          <w:b/>
        </w:rPr>
        <w:t>(National Curriculum September 2013)</w:t>
      </w:r>
    </w:p>
    <w:p w14:paraId="38BBC96E" w14:textId="77777777" w:rsidR="005E38A4" w:rsidRDefault="005E38A4" w:rsidP="005E38A4">
      <w:pPr>
        <w:rPr>
          <w:b/>
          <w:u w:val="single"/>
        </w:rPr>
      </w:pPr>
    </w:p>
    <w:p w14:paraId="172B545C" w14:textId="77777777" w:rsidR="005E38A4" w:rsidRPr="0026446B" w:rsidRDefault="005E38A4" w:rsidP="005E38A4">
      <w:pPr>
        <w:rPr>
          <w:b/>
          <w:color w:val="8064A2" w:themeColor="accent4"/>
          <w:sz w:val="40"/>
          <w:szCs w:val="40"/>
        </w:rPr>
      </w:pPr>
      <w:r w:rsidRPr="0026446B">
        <w:rPr>
          <w:b/>
          <w:color w:val="8064A2" w:themeColor="accent4"/>
          <w:sz w:val="40"/>
          <w:szCs w:val="40"/>
        </w:rPr>
        <w:t>Vision</w:t>
      </w:r>
    </w:p>
    <w:p w14:paraId="74500743" w14:textId="77777777" w:rsidR="005E38A4" w:rsidRDefault="005E38A4" w:rsidP="005E38A4">
      <w:r>
        <w:t xml:space="preserve">To develop fluency in mathematics, children need to secure a conceptual understanding and efficiency in procedural approaches. It is important to make connections between concrete materials, models and images, mathematical language, symbolic representations and prior learning.  </w:t>
      </w:r>
    </w:p>
    <w:p w14:paraId="3D339E3C" w14:textId="77777777" w:rsidR="005E38A4" w:rsidRPr="005E38A4" w:rsidRDefault="005E38A4" w:rsidP="005E38A4">
      <w:r>
        <w:t>We must ensure that children have opportunities to practise the key skills whilst building the understanding and knowledge to apply these skills into more complex activities. The basic skills must continually be practised to ensure that they secure the building blocks in mathematical learning.</w:t>
      </w:r>
    </w:p>
    <w:p w14:paraId="004A383F" w14:textId="77777777" w:rsidR="005E38A4" w:rsidRPr="0026446B" w:rsidRDefault="005E38A4" w:rsidP="005E38A4">
      <w:pPr>
        <w:rPr>
          <w:rFonts w:ascii="Calibri" w:hAnsi="Calibri" w:cs="Calibri"/>
          <w:b/>
          <w:color w:val="8064A2" w:themeColor="accent4"/>
          <w:sz w:val="40"/>
          <w:szCs w:val="40"/>
        </w:rPr>
      </w:pPr>
      <w:r>
        <w:rPr>
          <w:rFonts w:ascii="Calibri" w:hAnsi="Calibri" w:cs="Calibri"/>
          <w:b/>
          <w:color w:val="8064A2" w:themeColor="accent4"/>
          <w:sz w:val="40"/>
          <w:szCs w:val="40"/>
        </w:rPr>
        <w:t>Aims</w:t>
      </w:r>
    </w:p>
    <w:p w14:paraId="3A5C7133" w14:textId="77777777" w:rsidR="005E38A4" w:rsidRPr="00767D1C" w:rsidRDefault="005E38A4" w:rsidP="005E38A4">
      <w:pPr>
        <w:pStyle w:val="Default"/>
        <w:spacing w:after="240"/>
        <w:rPr>
          <w:rFonts w:ascii="Calibri" w:hAnsi="Calibri" w:cs="Calibri"/>
        </w:rPr>
      </w:pPr>
      <w:r w:rsidRPr="00767D1C">
        <w:rPr>
          <w:rFonts w:ascii="Calibri" w:hAnsi="Calibri" w:cs="Calibri"/>
        </w:rPr>
        <w:t xml:space="preserve">The national curriculum for mathematics aims to ensure that all pupils: </w:t>
      </w:r>
    </w:p>
    <w:p w14:paraId="076F80BB" w14:textId="77777777" w:rsidR="005E38A4" w:rsidRPr="00767D1C" w:rsidRDefault="005E38A4" w:rsidP="005E38A4">
      <w:pPr>
        <w:pStyle w:val="Default"/>
        <w:numPr>
          <w:ilvl w:val="0"/>
          <w:numId w:val="1"/>
        </w:numPr>
        <w:spacing w:before="240" w:after="120"/>
        <w:rPr>
          <w:rFonts w:ascii="Calibri" w:hAnsi="Calibri" w:cs="Calibri"/>
        </w:rPr>
      </w:pPr>
      <w:r w:rsidRPr="00767D1C">
        <w:rPr>
          <w:rFonts w:ascii="Calibri" w:hAnsi="Calibri" w:cs="Calibri"/>
        </w:rPr>
        <w:t xml:space="preserve">become </w:t>
      </w:r>
      <w:r w:rsidRPr="00767D1C">
        <w:rPr>
          <w:rFonts w:ascii="Calibri" w:hAnsi="Calibri" w:cs="Calibri"/>
          <w:b/>
          <w:bCs/>
        </w:rPr>
        <w:t xml:space="preserve">fluent </w:t>
      </w:r>
      <w:r w:rsidRPr="00767D1C">
        <w:rPr>
          <w:rFonts w:ascii="Calibri" w:hAnsi="Calibri" w:cs="Calibri"/>
        </w:rPr>
        <w:t xml:space="preserve">in the fundamentals of mathematics, including through varied and frequent practice with increasingly complex problems over time, so that pupils develop conceptual understanding and the ability to recall and apply knowledge rapidly and accurately. </w:t>
      </w:r>
    </w:p>
    <w:p w14:paraId="5BAA4792" w14:textId="77777777" w:rsidR="005E38A4" w:rsidRPr="00767D1C" w:rsidRDefault="005E38A4" w:rsidP="005E38A4">
      <w:pPr>
        <w:pStyle w:val="Default"/>
        <w:numPr>
          <w:ilvl w:val="0"/>
          <w:numId w:val="1"/>
        </w:numPr>
        <w:spacing w:before="240" w:after="120"/>
        <w:rPr>
          <w:rFonts w:ascii="Calibri" w:hAnsi="Calibri" w:cs="Calibri"/>
        </w:rPr>
      </w:pPr>
      <w:r w:rsidRPr="00767D1C">
        <w:rPr>
          <w:rFonts w:ascii="Calibri" w:hAnsi="Calibri" w:cs="Calibri"/>
          <w:b/>
          <w:bCs/>
        </w:rPr>
        <w:t xml:space="preserve">reason mathematically </w:t>
      </w:r>
      <w:r w:rsidRPr="00767D1C">
        <w:rPr>
          <w:rFonts w:ascii="Calibri" w:hAnsi="Calibri" w:cs="Calibri"/>
        </w:rPr>
        <w:t xml:space="preserve">by following a line of enquiry, conjecturing relationships and generalisations, and developing an argument, justification or proof using mathematical language </w:t>
      </w:r>
    </w:p>
    <w:p w14:paraId="2E888A60" w14:textId="77777777" w:rsidR="005E38A4" w:rsidRPr="00767D1C" w:rsidRDefault="005E38A4" w:rsidP="005E38A4">
      <w:pPr>
        <w:pStyle w:val="Default"/>
        <w:numPr>
          <w:ilvl w:val="0"/>
          <w:numId w:val="1"/>
        </w:numPr>
        <w:spacing w:before="240" w:after="120"/>
        <w:rPr>
          <w:rFonts w:ascii="Calibri" w:hAnsi="Calibri" w:cs="Calibri"/>
        </w:rPr>
      </w:pPr>
      <w:r w:rsidRPr="00767D1C">
        <w:rPr>
          <w:rFonts w:ascii="Calibri" w:hAnsi="Calibri" w:cs="Calibri"/>
        </w:rPr>
        <w:t xml:space="preserve">can </w:t>
      </w:r>
      <w:r w:rsidRPr="00767D1C">
        <w:rPr>
          <w:rFonts w:ascii="Calibri" w:hAnsi="Calibri" w:cs="Calibri"/>
          <w:b/>
          <w:bCs/>
        </w:rPr>
        <w:t xml:space="preserve">solve problems </w:t>
      </w:r>
      <w:r w:rsidRPr="00767D1C">
        <w:rPr>
          <w:rFonts w:ascii="Calibri" w:hAnsi="Calibri" w:cs="Calibri"/>
        </w:rPr>
        <w:t>by applying their mathematics to a var</w:t>
      </w:r>
      <w:r>
        <w:rPr>
          <w:rFonts w:ascii="Calibri" w:hAnsi="Calibri" w:cs="Calibri"/>
        </w:rPr>
        <w:t xml:space="preserve">iety of routine and non-routine </w:t>
      </w:r>
      <w:r w:rsidRPr="00767D1C">
        <w:rPr>
          <w:rFonts w:ascii="Calibri" w:hAnsi="Calibri" w:cs="Calibri"/>
        </w:rPr>
        <w:t xml:space="preserve">problems with increasing sophistication, including breaking down problems into a series of simpler steps and persevering in seeking solutions. </w:t>
      </w:r>
    </w:p>
    <w:p w14:paraId="473152A7" w14:textId="77777777" w:rsidR="005E38A4" w:rsidRPr="00767D1C" w:rsidRDefault="005E38A4" w:rsidP="005E38A4">
      <w:pPr>
        <w:rPr>
          <w:rFonts w:ascii="Calibri" w:hAnsi="Calibri" w:cs="Calibri"/>
          <w:sz w:val="24"/>
          <w:szCs w:val="24"/>
        </w:rPr>
      </w:pPr>
    </w:p>
    <w:p w14:paraId="4A3C98F9" w14:textId="77777777" w:rsidR="005E38A4" w:rsidRPr="0026446B" w:rsidRDefault="005E38A4" w:rsidP="005E38A4">
      <w:pPr>
        <w:rPr>
          <w:b/>
          <w:color w:val="8064A2" w:themeColor="accent4"/>
          <w:sz w:val="40"/>
          <w:szCs w:val="40"/>
        </w:rPr>
      </w:pPr>
      <w:r w:rsidRPr="0026446B">
        <w:rPr>
          <w:b/>
          <w:color w:val="8064A2" w:themeColor="accent4"/>
          <w:sz w:val="40"/>
          <w:szCs w:val="40"/>
        </w:rPr>
        <w:t>Daily Maths Lesson</w:t>
      </w:r>
    </w:p>
    <w:p w14:paraId="11C56D2A" w14:textId="77777777" w:rsidR="005E38A4" w:rsidRDefault="005E38A4" w:rsidP="005E38A4">
      <w:r>
        <w:t>All pupils have a daily maths lesson. The structure of each lesson is flexible and will vary depending on the needs of the children and the content of the lesson.</w:t>
      </w:r>
    </w:p>
    <w:p w14:paraId="5DF99C87" w14:textId="0B7A8586" w:rsidR="005E38A4" w:rsidRPr="005E38A4" w:rsidRDefault="005E38A4" w:rsidP="005E38A4">
      <w:r>
        <w:t>Typically, a maths lesson will include;</w:t>
      </w:r>
      <w:r w:rsidR="00DE065D">
        <w:t xml:space="preserve"> a basic skills session or focus on a reasoning or </w:t>
      </w:r>
      <w:proofErr w:type="gramStart"/>
      <w:r w:rsidR="00DE065D">
        <w:t>problem solving</w:t>
      </w:r>
      <w:proofErr w:type="gramEnd"/>
      <w:r w:rsidR="00DE065D">
        <w:t xml:space="preserve"> starter,</w:t>
      </w:r>
      <w:r>
        <w:t xml:space="preserve"> a learning Objective, activities that provide challenge for each ability group, key questions </w:t>
      </w:r>
      <w:r>
        <w:lastRenderedPageBreak/>
        <w:t>and the use of additional adults. Other areas for consideration include</w:t>
      </w:r>
      <w:r w:rsidR="00DE065D">
        <w:t xml:space="preserve">; </w:t>
      </w:r>
      <w:r>
        <w:t>steps to success, teacher modelling and the structure of the lesson (chunking, show and go, staggered input)</w:t>
      </w:r>
      <w:r w:rsidR="00E432B7">
        <w:t>.</w:t>
      </w:r>
    </w:p>
    <w:p w14:paraId="4BF6D0B1" w14:textId="77777777" w:rsidR="005E38A4" w:rsidRPr="0026446B" w:rsidRDefault="005E38A4" w:rsidP="005E38A4">
      <w:pPr>
        <w:rPr>
          <w:b/>
          <w:color w:val="8064A2" w:themeColor="accent4"/>
          <w:sz w:val="40"/>
          <w:szCs w:val="40"/>
        </w:rPr>
      </w:pPr>
      <w:r w:rsidRPr="0026446B">
        <w:rPr>
          <w:b/>
          <w:color w:val="8064A2" w:themeColor="accent4"/>
          <w:sz w:val="40"/>
          <w:szCs w:val="40"/>
        </w:rPr>
        <w:t>Basic Skills</w:t>
      </w:r>
    </w:p>
    <w:p w14:paraId="2FD14DBB" w14:textId="70A2CC33" w:rsidR="00DE065D" w:rsidRDefault="009A4CB2" w:rsidP="005E38A4">
      <w:r>
        <w:t xml:space="preserve">Nursery </w:t>
      </w:r>
      <w:r w:rsidR="00C203E0">
        <w:t>to</w:t>
      </w:r>
      <w:r>
        <w:t xml:space="preserve"> Year 6 carry out a </w:t>
      </w:r>
      <w:r w:rsidR="002975E6">
        <w:t>10–15-minute</w:t>
      </w:r>
      <w:r w:rsidR="00E80A4C">
        <w:t xml:space="preserve"> basic skills session</w:t>
      </w:r>
      <w:r w:rsidR="006C2897">
        <w:t>,</w:t>
      </w:r>
      <w:r w:rsidR="00E80A4C">
        <w:t xml:space="preserve"> </w:t>
      </w:r>
      <w:r w:rsidR="00DE065D">
        <w:t>at least 3x a week</w:t>
      </w:r>
      <w:r w:rsidR="00E80A4C">
        <w:t xml:space="preserve">. </w:t>
      </w:r>
      <w:r w:rsidR="00C203E0">
        <w:t>During these short sessions, class books or whiteboards may be used to record any basic skills work.</w:t>
      </w:r>
      <w:r w:rsidR="006C2897">
        <w:t xml:space="preserve"> In Nursery and Reception, this is referred to as ‘Morning Maths Meetings’.</w:t>
      </w:r>
      <w:r w:rsidR="00C203E0">
        <w:t xml:space="preserve"> The knowledge of the basic skills is fundamental in helping pupils move towards procedural efficiency.</w:t>
      </w:r>
      <w:r w:rsidR="006C2897">
        <w:t xml:space="preserve"> A typical basic skills session could include; counting, recall of facts and practise of a skill linked to current learning.</w:t>
      </w:r>
      <w:r w:rsidR="00C203E0">
        <w:t xml:space="preserve"> The session gives teachers the opportunity to link with previous, current or future learning so that the prerequisite skills of an objective can be regularly practised and rehearsed.</w:t>
      </w:r>
      <w:r w:rsidR="00E80A4C">
        <w:t xml:space="preserve"> </w:t>
      </w:r>
      <w:r w:rsidR="002975E6">
        <w:t xml:space="preserve">From Y1-Y6, this basic skills session may be; </w:t>
      </w:r>
      <w:r w:rsidR="00DE065D">
        <w:t xml:space="preserve">a focus on Mastery of Number by the NCETM, </w:t>
      </w:r>
      <w:r w:rsidR="002975E6">
        <w:t>a</w:t>
      </w:r>
      <w:r>
        <w:t xml:space="preserve"> Number of the day activity,</w:t>
      </w:r>
      <w:r w:rsidR="00E80A4C">
        <w:t xml:space="preserve"> Tough Ten</w:t>
      </w:r>
      <w:r w:rsidR="002975E6">
        <w:t xml:space="preserve"> activity</w:t>
      </w:r>
      <w:r w:rsidR="00E80A4C">
        <w:t>,</w:t>
      </w:r>
      <w:r>
        <w:t xml:space="preserve"> </w:t>
      </w:r>
      <w:r w:rsidR="00E80A4C">
        <w:t>Flashback 4 - recapping of previous learning</w:t>
      </w:r>
      <w:r w:rsidR="002975E6">
        <w:t>, revision of a basic skill</w:t>
      </w:r>
      <w:r>
        <w:t xml:space="preserve"> or</w:t>
      </w:r>
      <w:r w:rsidR="002975E6">
        <w:t xml:space="preserve"> the</w:t>
      </w:r>
      <w:r>
        <w:t xml:space="preserve"> introduction of a new</w:t>
      </w:r>
      <w:r w:rsidR="00E80A4C">
        <w:t xml:space="preserve"> basic skill</w:t>
      </w:r>
      <w:r>
        <w:t>.</w:t>
      </w:r>
      <w:r w:rsidR="002975E6">
        <w:t xml:space="preserve"> </w:t>
      </w:r>
      <w:r w:rsidR="00DE065D">
        <w:t xml:space="preserve">Y3-6 are to undertake a problem solving or reasoning activity as a starter 2x per week. This is to ensure all children are accessing reasoning and problem-solving activities. </w:t>
      </w:r>
    </w:p>
    <w:p w14:paraId="5DA01F3F" w14:textId="55D53D70" w:rsidR="00384A64" w:rsidRDefault="00384A64" w:rsidP="005E38A4">
      <w:r>
        <w:t>Children in Holy Cross</w:t>
      </w:r>
      <w:r w:rsidR="00E432B7">
        <w:t xml:space="preserve"> in Year </w:t>
      </w:r>
      <w:r w:rsidR="009A4CB2">
        <w:t>3-6 will</w:t>
      </w:r>
      <w:r w:rsidR="00DE065D">
        <w:t xml:space="preserve"> also</w:t>
      </w:r>
      <w:r w:rsidR="009A4CB2">
        <w:t xml:space="preserve"> undertake Maths Arithmetic and Reasoning Tests when the class teacher feels appropriate to introduce. </w:t>
      </w:r>
      <w:r>
        <w:t>Teachers are to evaluate and respond to the marking of the test by conducting follow-up activities where improvement is needed.</w:t>
      </w:r>
      <w:r w:rsidR="009A4CB2">
        <w:t xml:space="preserve"> Children may take these tests home to practise basic skills at home.</w:t>
      </w:r>
    </w:p>
    <w:p w14:paraId="0E57A37E" w14:textId="77777777" w:rsidR="005E38A4" w:rsidRPr="0026446B" w:rsidRDefault="005E38A4" w:rsidP="005E38A4">
      <w:pPr>
        <w:rPr>
          <w:b/>
          <w:color w:val="8064A2" w:themeColor="accent4"/>
          <w:sz w:val="40"/>
          <w:szCs w:val="40"/>
        </w:rPr>
      </w:pPr>
      <w:r w:rsidRPr="0026446B">
        <w:rPr>
          <w:b/>
          <w:color w:val="8064A2" w:themeColor="accent4"/>
          <w:sz w:val="40"/>
          <w:szCs w:val="40"/>
        </w:rPr>
        <w:t>Planning and Resources</w:t>
      </w:r>
    </w:p>
    <w:p w14:paraId="5327DEE8" w14:textId="0EB17F20" w:rsidR="005E38A4" w:rsidRDefault="00E80A4C" w:rsidP="005E38A4">
      <w:r w:rsidRPr="00E80A4C">
        <w:t xml:space="preserve">At Holy Cross, we have created our own Maths long-term plan and </w:t>
      </w:r>
      <w:proofErr w:type="gramStart"/>
      <w:r w:rsidRPr="00E80A4C">
        <w:t>Maths</w:t>
      </w:r>
      <w:proofErr w:type="gramEnd"/>
      <w:r w:rsidRPr="00E80A4C">
        <w:t xml:space="preserve"> progression document using the National Curriculum. Holy Cross use the National Curriculum as guidance of what to teach. This is supplemented by other schemes and resources, including; White Rose, Classroom Secrets,</w:t>
      </w:r>
      <w:r>
        <w:t xml:space="preserve"> </w:t>
      </w:r>
      <w:r w:rsidRPr="00E80A4C">
        <w:t xml:space="preserve">NRICH, guidance from NCETM, </w:t>
      </w:r>
      <w:r w:rsidR="00DE065D">
        <w:t>NCE</w:t>
      </w:r>
      <w:r w:rsidR="004F42A1">
        <w:t>T</w:t>
      </w:r>
      <w:r w:rsidR="00DE065D">
        <w:t xml:space="preserve">M Mastering Number, NCETM Ready to Progress materials, </w:t>
      </w:r>
      <w:r w:rsidRPr="00E80A4C">
        <w:t xml:space="preserve">also teachers may use other resources, or create their own resources. We believe our teachers at Holy Cross are highly skilled and are able to use a wide range of resources to adapt and meet the needs of the children they are teaching, also fitting in-line with National Curriculum Objectives. This is closely monitored by SLT and the Maths Subject Lead conducting book </w:t>
      </w:r>
      <w:proofErr w:type="spellStart"/>
      <w:r w:rsidRPr="00E80A4C">
        <w:t>scrutinies</w:t>
      </w:r>
      <w:proofErr w:type="spellEnd"/>
      <w:r w:rsidRPr="00E80A4C">
        <w:t xml:space="preserve"> and lesson observations.</w:t>
      </w:r>
      <w:r>
        <w:t xml:space="preserve"> </w:t>
      </w:r>
      <w:r w:rsidR="005E38A4">
        <w:t>Other resources that maybe used include; calculation policy, calculation sequence, ((overcoming barriers, securing levels, pitch and expectations, texts books))</w:t>
      </w:r>
    </w:p>
    <w:p w14:paraId="3B9F44B8" w14:textId="77777777" w:rsidR="005E38A4" w:rsidRDefault="005E38A4" w:rsidP="005E38A4">
      <w:r>
        <w:t>A wish list of resources is included in appendix 1</w:t>
      </w:r>
    </w:p>
    <w:p w14:paraId="681C29E6" w14:textId="77777777" w:rsidR="005E38A4" w:rsidRPr="0026446B" w:rsidRDefault="005E38A4" w:rsidP="005E38A4">
      <w:pPr>
        <w:rPr>
          <w:b/>
          <w:color w:val="8064A2" w:themeColor="accent4"/>
          <w:sz w:val="40"/>
          <w:szCs w:val="40"/>
        </w:rPr>
      </w:pPr>
      <w:r w:rsidRPr="0026446B">
        <w:rPr>
          <w:b/>
          <w:color w:val="8064A2" w:themeColor="accent4"/>
          <w:sz w:val="40"/>
          <w:szCs w:val="40"/>
        </w:rPr>
        <w:t>Calculation Policy</w:t>
      </w:r>
    </w:p>
    <w:p w14:paraId="1B803B57" w14:textId="77777777" w:rsidR="005E38A4" w:rsidRDefault="005E38A4" w:rsidP="005E38A4">
      <w:r>
        <w:t xml:space="preserve">There is an agreed calculation policy that should be followed. For each operation there are four or five stages, starting with practical methods that support conceptual understating moving through to methods that allow children to demonstrate efficiency in procedural approaches. </w:t>
      </w:r>
    </w:p>
    <w:p w14:paraId="217149D4" w14:textId="77777777" w:rsidR="005E38A4" w:rsidRDefault="005E38A4" w:rsidP="005E38A4">
      <w:r>
        <w:t>The calculation sequence provides an opportunity for pupils to practise the skills of calculation through a range of application activities including the use of inverse, missing box, word problems and investigations.</w:t>
      </w:r>
    </w:p>
    <w:p w14:paraId="122A1FF6" w14:textId="77777777" w:rsidR="005E38A4" w:rsidRPr="0026446B" w:rsidRDefault="005E38A4" w:rsidP="005E38A4">
      <w:pPr>
        <w:rPr>
          <w:b/>
          <w:color w:val="8064A2" w:themeColor="accent4"/>
          <w:sz w:val="40"/>
          <w:szCs w:val="40"/>
        </w:rPr>
      </w:pPr>
      <w:r w:rsidRPr="0026446B">
        <w:rPr>
          <w:b/>
          <w:color w:val="8064A2" w:themeColor="accent4"/>
          <w:sz w:val="40"/>
          <w:szCs w:val="40"/>
        </w:rPr>
        <w:lastRenderedPageBreak/>
        <w:t>Marking and Feedback</w:t>
      </w:r>
    </w:p>
    <w:p w14:paraId="7518E0F4" w14:textId="77777777" w:rsidR="005E38A4" w:rsidRPr="00E432B7" w:rsidRDefault="005E38A4" w:rsidP="005E38A4">
      <w:r w:rsidRPr="00E432B7">
        <w:t xml:space="preserve">Consistently </w:t>
      </w:r>
      <w:proofErr w:type="gramStart"/>
      <w:r w:rsidRPr="00E432B7">
        <w:t>high quality</w:t>
      </w:r>
      <w:proofErr w:type="gramEnd"/>
      <w:r w:rsidRPr="00E432B7">
        <w:t xml:space="preserve"> marking and constructive feedback from teachers ensures pupils make progress in their learning. </w:t>
      </w:r>
    </w:p>
    <w:p w14:paraId="567AE082" w14:textId="77777777" w:rsidR="005E38A4" w:rsidRDefault="005E38A4" w:rsidP="005E38A4">
      <w:pPr>
        <w:rPr>
          <w:i/>
        </w:rPr>
      </w:pPr>
      <w:r>
        <w:rPr>
          <w:i/>
        </w:rPr>
        <w:t xml:space="preserve">See Marking Policy. </w:t>
      </w:r>
    </w:p>
    <w:p w14:paraId="4303BC69" w14:textId="77777777" w:rsidR="005E38A4" w:rsidRPr="00E432B7" w:rsidRDefault="005E38A4" w:rsidP="005E38A4">
      <w:r w:rsidRPr="00E432B7">
        <w:t>Maths Symbols</w:t>
      </w:r>
    </w:p>
    <w:p w14:paraId="015FD22E" w14:textId="77777777" w:rsidR="005E38A4" w:rsidRPr="00E432B7" w:rsidRDefault="005E38A4" w:rsidP="005E38A4">
      <w:r w:rsidRPr="00E432B7">
        <w:sym w:font="Wingdings" w:char="F0FC"/>
      </w:r>
      <w:r w:rsidRPr="00E432B7">
        <w:t xml:space="preserve"> Your answer is correct</w:t>
      </w:r>
    </w:p>
    <w:p w14:paraId="540ECD81" w14:textId="77777777" w:rsidR="005E38A4" w:rsidRPr="00E432B7" w:rsidRDefault="005E38A4" w:rsidP="005E38A4">
      <w:r w:rsidRPr="00E432B7">
        <w:t>. Your method of calculation is incorrect</w:t>
      </w:r>
    </w:p>
    <w:p w14:paraId="56EEC0CE" w14:textId="77777777" w:rsidR="005E38A4" w:rsidRPr="00E432B7" w:rsidRDefault="005E38A4" w:rsidP="005E38A4">
      <w:r w:rsidRPr="00E432B7">
        <w:rPr>
          <w:noProof/>
          <w:lang w:eastAsia="en-GB"/>
        </w:rPr>
        <mc:AlternateContent>
          <mc:Choice Requires="wps">
            <w:drawing>
              <wp:anchor distT="0" distB="0" distL="114300" distR="114300" simplePos="0" relativeHeight="251660288" behindDoc="0" locked="0" layoutInCell="1" allowOverlap="1" wp14:anchorId="234A7B7C" wp14:editId="7B700F92">
                <wp:simplePos x="0" y="0"/>
                <wp:positionH relativeFrom="column">
                  <wp:posOffset>9525</wp:posOffset>
                </wp:positionH>
                <wp:positionV relativeFrom="paragraph">
                  <wp:posOffset>31115</wp:posOffset>
                </wp:positionV>
                <wp:extent cx="114300" cy="133350"/>
                <wp:effectExtent l="0" t="0" r="19050" b="19050"/>
                <wp:wrapNone/>
                <wp:docPr id="2" name="Oval 2"/>
                <wp:cNvGraphicFramePr/>
                <a:graphic xmlns:a="http://schemas.openxmlformats.org/drawingml/2006/main">
                  <a:graphicData uri="http://schemas.microsoft.com/office/word/2010/wordprocessingShape">
                    <wps:wsp>
                      <wps:cNvSpPr/>
                      <wps:spPr>
                        <a:xfrm>
                          <a:off x="0" y="0"/>
                          <a:ext cx="114300" cy="133350"/>
                        </a:xfrm>
                        <a:prstGeom prst="ellipse">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923878B" id="Oval 2" o:spid="_x0000_s1026" style="position:absolute;margin-left:.75pt;margin-top:2.45pt;width:9pt;height:1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" fillcolor="white [3201]" strokecolor="black [3200]" strokeweight=".25pt"/>
            </w:pict>
          </mc:Fallback>
        </mc:AlternateContent>
      </w:r>
      <w:r w:rsidRPr="00E432B7">
        <w:t xml:space="preserve">     Your method is correct but you have made an incorrect calculation</w:t>
      </w:r>
    </w:p>
    <w:p w14:paraId="20677634" w14:textId="77777777" w:rsidR="005E38A4" w:rsidRPr="00E432B7" w:rsidRDefault="005E38A4" w:rsidP="005E38A4">
      <w:r w:rsidRPr="00E432B7">
        <w:t xml:space="preserve">Where it is obvious the majority of answers are incorrect marking should cease and a comment (Wish) be made or TGO code should be used. </w:t>
      </w:r>
    </w:p>
    <w:p w14:paraId="3C2E7ACA" w14:textId="4576C77E" w:rsidR="005E38A4" w:rsidRPr="00E432B7" w:rsidRDefault="00DE065D" w:rsidP="005E38A4">
      <w:r>
        <w:t>Teachers are to follow the Marking Policy</w:t>
      </w:r>
      <w:r w:rsidR="005E38A4" w:rsidRPr="00E432B7">
        <w:t>.</w:t>
      </w:r>
      <w:r>
        <w:t xml:space="preserve"> Teachers may use live marking, self-marking or peer-marking. </w:t>
      </w:r>
      <w:r w:rsidR="005E38A4" w:rsidRPr="00E432B7">
        <w:t xml:space="preserve"> Teachers may use their discretion according to whether the task lends itself to detailed marking.</w:t>
      </w:r>
    </w:p>
    <w:p w14:paraId="5E295F50" w14:textId="77777777" w:rsidR="005E38A4" w:rsidRPr="0026446B" w:rsidRDefault="005E38A4" w:rsidP="005E38A4">
      <w:pPr>
        <w:rPr>
          <w:b/>
          <w:color w:val="8064A2" w:themeColor="accent4"/>
          <w:sz w:val="40"/>
          <w:szCs w:val="40"/>
        </w:rPr>
      </w:pPr>
      <w:r w:rsidRPr="0026446B">
        <w:rPr>
          <w:b/>
          <w:color w:val="8064A2" w:themeColor="accent4"/>
          <w:sz w:val="40"/>
          <w:szCs w:val="40"/>
        </w:rPr>
        <w:t>Presentation</w:t>
      </w:r>
    </w:p>
    <w:p w14:paraId="743A6849" w14:textId="679BA810" w:rsidR="005E38A4" w:rsidRDefault="005E38A4" w:rsidP="005E38A4">
      <w:r w:rsidRPr="00384A64">
        <w:t>Pupils should be reminded to always take pride in their work.</w:t>
      </w:r>
    </w:p>
    <w:p w14:paraId="598B4999" w14:textId="27D59AAE" w:rsidR="004F42A1" w:rsidRPr="00384A64" w:rsidRDefault="004F42A1" w:rsidP="005E38A4">
      <w:r>
        <w:t>Short date to be included in this format: - 03/11/22</w:t>
      </w:r>
    </w:p>
    <w:p w14:paraId="5E294AD6" w14:textId="52E99F93" w:rsidR="004F42A1" w:rsidRPr="00384A64" w:rsidRDefault="005E38A4" w:rsidP="005E38A4">
      <w:r w:rsidRPr="00384A64">
        <w:t xml:space="preserve">Short and Child friendly learning objectives will be used as a title for each piece of work </w:t>
      </w:r>
    </w:p>
    <w:p w14:paraId="772D1966" w14:textId="77777777" w:rsidR="005E38A4" w:rsidRPr="00384A64" w:rsidRDefault="005E38A4" w:rsidP="005E38A4">
      <w:proofErr w:type="gramStart"/>
      <w:r w:rsidRPr="00384A64">
        <w:t>e</w:t>
      </w:r>
      <w:r w:rsidR="00384A64">
        <w:t>.</w:t>
      </w:r>
      <w:r w:rsidRPr="00384A64">
        <w:t>g</w:t>
      </w:r>
      <w:r w:rsidR="00384A64">
        <w:t>.</w:t>
      </w:r>
      <w:proofErr w:type="gramEnd"/>
      <w:r w:rsidR="009A4CB2">
        <w:t xml:space="preserve"> WALT: A</w:t>
      </w:r>
      <w:r w:rsidRPr="00384A64">
        <w:t>dd to 10.</w:t>
      </w:r>
    </w:p>
    <w:p w14:paraId="18345BDD" w14:textId="77777777" w:rsidR="005E38A4" w:rsidRPr="00384A64" w:rsidRDefault="005E38A4" w:rsidP="005E38A4">
      <w:r w:rsidRPr="00384A64">
        <w:t>(In Reception and Y1 this will be used with Guided or Supported Groups)</w:t>
      </w:r>
    </w:p>
    <w:p w14:paraId="2BB4DFDD" w14:textId="2B31E7A3" w:rsidR="005E38A4" w:rsidRPr="00384A64" w:rsidRDefault="005E38A4" w:rsidP="005E38A4">
      <w:r w:rsidRPr="00384A64">
        <w:t>Children to use pencil in Maths.</w:t>
      </w:r>
      <w:r w:rsidR="009A4CB2">
        <w:t xml:space="preserve"> Children may use pen </w:t>
      </w:r>
      <w:r w:rsidR="002975E6">
        <w:t xml:space="preserve">in </w:t>
      </w:r>
      <w:r w:rsidR="009A4CB2">
        <w:t xml:space="preserve">Y6, task dependent. </w:t>
      </w:r>
    </w:p>
    <w:p w14:paraId="54FCEC10" w14:textId="77777777" w:rsidR="005E38A4" w:rsidRPr="00384A64" w:rsidRDefault="005E38A4" w:rsidP="005E38A4">
      <w:r w:rsidRPr="00384A64">
        <w:t xml:space="preserve">Presentation will be commented upon where it pertains directly to a numeracy issue </w:t>
      </w:r>
      <w:proofErr w:type="gramStart"/>
      <w:r w:rsidRPr="00384A64">
        <w:t>e</w:t>
      </w:r>
      <w:r w:rsidR="00384A64">
        <w:t>.</w:t>
      </w:r>
      <w:r w:rsidRPr="00384A64">
        <w:t>g</w:t>
      </w:r>
      <w:r w:rsidR="00384A64">
        <w:t>.</w:t>
      </w:r>
      <w:proofErr w:type="gramEnd"/>
      <w:r w:rsidRPr="00384A64">
        <w:t xml:space="preserve"> drawing graphs</w:t>
      </w:r>
      <w:r w:rsidR="00384A64">
        <w:t>, using a ruler</w:t>
      </w:r>
      <w:r w:rsidRPr="00384A64">
        <w:t xml:space="preserve"> or a digit in each square.</w:t>
      </w:r>
    </w:p>
    <w:p w14:paraId="05F9064C" w14:textId="77777777" w:rsidR="005E38A4" w:rsidRPr="0026446B" w:rsidRDefault="005E38A4" w:rsidP="005E38A4">
      <w:pPr>
        <w:rPr>
          <w:b/>
          <w:color w:val="8064A2" w:themeColor="accent4"/>
          <w:sz w:val="40"/>
          <w:szCs w:val="40"/>
        </w:rPr>
      </w:pPr>
      <w:r w:rsidRPr="0026446B">
        <w:rPr>
          <w:b/>
          <w:color w:val="8064A2" w:themeColor="accent4"/>
          <w:sz w:val="40"/>
          <w:szCs w:val="40"/>
        </w:rPr>
        <w:t>Working Walls and Maths Displays</w:t>
      </w:r>
    </w:p>
    <w:p w14:paraId="3D7334FA" w14:textId="77777777" w:rsidR="005E38A4" w:rsidRPr="00384A64" w:rsidRDefault="005E38A4" w:rsidP="005E38A4">
      <w:r w:rsidRPr="00384A64">
        <w:t>The learning environment is key to supporting pupils learning and a maths working wall is a key part of this.</w:t>
      </w:r>
    </w:p>
    <w:p w14:paraId="07C42A79" w14:textId="02FA1BB3" w:rsidR="005E38A4" w:rsidRDefault="005E38A4" w:rsidP="005E38A4">
      <w:r w:rsidRPr="005E38A4">
        <w:t xml:space="preserve"> A working wall is the public display of the learning process and may include; objectives, success criteria/steps to success, models and images, challenge,</w:t>
      </w:r>
      <w:r w:rsidR="00DE065D">
        <w:t xml:space="preserve"> STEM sentences,</w:t>
      </w:r>
      <w:r w:rsidRPr="005E38A4">
        <w:t xml:space="preserve"> vocabulary and examples of good work.</w:t>
      </w:r>
    </w:p>
    <w:p w14:paraId="0B9E1AA9" w14:textId="77777777" w:rsidR="005E38A4" w:rsidRPr="00384A64" w:rsidRDefault="005E38A4" w:rsidP="005E38A4">
      <w:r>
        <w:lastRenderedPageBreak/>
        <w:t>A maths display is an opportunity to celebrate pupils’ success and as such is often found outside of the classroom. Any display that includes a maths element should be highlighted to show those true cross-curricular links.</w:t>
      </w:r>
    </w:p>
    <w:p w14:paraId="4B71696F" w14:textId="77777777" w:rsidR="005E38A4" w:rsidRPr="0026446B" w:rsidRDefault="005E38A4" w:rsidP="005E38A4">
      <w:pPr>
        <w:rPr>
          <w:b/>
          <w:color w:val="8064A2" w:themeColor="accent4"/>
          <w:sz w:val="40"/>
          <w:szCs w:val="40"/>
        </w:rPr>
      </w:pPr>
      <w:r w:rsidRPr="0026446B">
        <w:rPr>
          <w:b/>
          <w:color w:val="8064A2" w:themeColor="accent4"/>
          <w:sz w:val="40"/>
          <w:szCs w:val="40"/>
        </w:rPr>
        <w:t>Homework</w:t>
      </w:r>
    </w:p>
    <w:p w14:paraId="58E6AF53" w14:textId="77777777" w:rsidR="005E38A4" w:rsidRDefault="005E38A4" w:rsidP="005E38A4">
      <w:r>
        <w:t>Opportunities for pupils to practise and consolidate their skills and knowledge are extended through the regular setting of homework. Teachers should set home work that matches pupil’s needs accurately.</w:t>
      </w:r>
    </w:p>
    <w:p w14:paraId="24E0E17D" w14:textId="77777777" w:rsidR="005E38A4" w:rsidRDefault="005E38A4" w:rsidP="005E38A4">
      <w:proofErr w:type="gramStart"/>
      <w:r>
        <w:t>Maths</w:t>
      </w:r>
      <w:proofErr w:type="gramEnd"/>
      <w:r>
        <w:t xml:space="preserve"> homework should be set every week for the children to complete and hand in the following week.</w:t>
      </w:r>
      <w:r w:rsidR="00E432B7">
        <w:t xml:space="preserve"> These may be recorded in homework books or homework folders. </w:t>
      </w:r>
    </w:p>
    <w:p w14:paraId="6237462F" w14:textId="77777777" w:rsidR="005E38A4" w:rsidRDefault="005E38A4" w:rsidP="005E38A4">
      <w:r>
        <w:t>Years 1 and 2 should spend no more than one hour per week completing homework.</w:t>
      </w:r>
    </w:p>
    <w:p w14:paraId="7D8C67BD" w14:textId="77777777" w:rsidR="005E38A4" w:rsidRDefault="005E38A4" w:rsidP="005E38A4">
      <w:r>
        <w:t xml:space="preserve"> Years 3 and 4 should spend no more than 1.5 hours per week completing homework.</w:t>
      </w:r>
    </w:p>
    <w:p w14:paraId="0E74C8BB" w14:textId="77777777" w:rsidR="005E38A4" w:rsidRDefault="005E38A4" w:rsidP="005E38A4">
      <w:r>
        <w:t xml:space="preserve"> Years 5 and 6 should spend no more than 30 minutes per day completing homework tasks.</w:t>
      </w:r>
    </w:p>
    <w:p w14:paraId="31456635" w14:textId="77777777" w:rsidR="005E38A4" w:rsidRPr="00347EB8" w:rsidRDefault="005E38A4" w:rsidP="005E38A4">
      <w:pPr>
        <w:rPr>
          <w:b/>
          <w:color w:val="8064A2" w:themeColor="accent4"/>
          <w:sz w:val="40"/>
          <w:szCs w:val="40"/>
        </w:rPr>
      </w:pPr>
      <w:r w:rsidRPr="00347EB8">
        <w:rPr>
          <w:b/>
          <w:color w:val="8064A2" w:themeColor="accent4"/>
          <w:sz w:val="40"/>
          <w:szCs w:val="40"/>
        </w:rPr>
        <w:t>Interventions and use of Additional Adults</w:t>
      </w:r>
    </w:p>
    <w:p w14:paraId="4E6EC28A" w14:textId="77777777" w:rsidR="005E38A4" w:rsidRDefault="005E38A4" w:rsidP="005E38A4">
      <w:r>
        <w:t xml:space="preserve">Interventions are used to support pupils who have been identified through teacher assessment as having gaps in mathematical understanding. Interventions are reviewed regularly to assess impact. </w:t>
      </w:r>
    </w:p>
    <w:p w14:paraId="0A2A0652" w14:textId="489BCCC4" w:rsidR="005E38A4" w:rsidRDefault="005E38A4" w:rsidP="005E38A4">
      <w:r>
        <w:t xml:space="preserve">Maths interventions have been organised by the </w:t>
      </w:r>
      <w:r w:rsidR="00DE065D">
        <w:t xml:space="preserve">SENCO and </w:t>
      </w:r>
      <w:r>
        <w:t xml:space="preserve">Maths Co-ordinator and timetables to be carried out by teachers. </w:t>
      </w:r>
    </w:p>
    <w:p w14:paraId="094137A2" w14:textId="77777777" w:rsidR="005E38A4" w:rsidRPr="00E432B7" w:rsidRDefault="005E38A4" w:rsidP="005E38A4">
      <w:r w:rsidRPr="0006319E">
        <w:t>Additional adults are used to support the learning</w:t>
      </w:r>
      <w:r>
        <w:t xml:space="preserve"> in Maths lessons.</w:t>
      </w:r>
    </w:p>
    <w:p w14:paraId="25FFEC0A" w14:textId="77777777" w:rsidR="005E38A4" w:rsidRPr="00347EB8" w:rsidRDefault="005E38A4" w:rsidP="005E38A4">
      <w:pPr>
        <w:rPr>
          <w:b/>
          <w:color w:val="8064A2" w:themeColor="accent4"/>
          <w:sz w:val="40"/>
          <w:szCs w:val="40"/>
        </w:rPr>
      </w:pPr>
      <w:r w:rsidRPr="00347EB8">
        <w:rPr>
          <w:b/>
          <w:color w:val="8064A2" w:themeColor="accent4"/>
          <w:sz w:val="40"/>
          <w:szCs w:val="40"/>
        </w:rPr>
        <w:t>Assessment and Moderation</w:t>
      </w:r>
    </w:p>
    <w:p w14:paraId="660EF939" w14:textId="77777777" w:rsidR="005E38A4" w:rsidRDefault="005E38A4" w:rsidP="005E38A4">
      <w:r>
        <w:t>Assessment is an integral part of teaching and learning and is a continuous process. It is the responsibility of the class teacher to assess all pupils in their class.</w:t>
      </w:r>
    </w:p>
    <w:p w14:paraId="677BE562" w14:textId="77777777" w:rsidR="005E38A4" w:rsidRDefault="005E38A4" w:rsidP="005E38A4">
      <w:r>
        <w:t>Assessment information can be gathered in various ways including by; pupil teacher discussions, observations, through marking, questioning etc</w:t>
      </w:r>
    </w:p>
    <w:p w14:paraId="171BCD1A" w14:textId="77777777" w:rsidR="005E38A4" w:rsidRPr="0006319E" w:rsidRDefault="005E38A4" w:rsidP="005E38A4">
      <w:r>
        <w:t>Moderation termly year group meetings will moderate teacher judgements against agreed criteria.</w:t>
      </w:r>
    </w:p>
    <w:p w14:paraId="20981286" w14:textId="77777777" w:rsidR="005E38A4" w:rsidRPr="00347EB8" w:rsidRDefault="005E38A4" w:rsidP="005E38A4">
      <w:pPr>
        <w:rPr>
          <w:b/>
          <w:color w:val="8064A2" w:themeColor="accent4"/>
          <w:sz w:val="40"/>
          <w:szCs w:val="40"/>
        </w:rPr>
      </w:pPr>
      <w:r w:rsidRPr="00347EB8">
        <w:rPr>
          <w:b/>
          <w:color w:val="8064A2" w:themeColor="accent4"/>
          <w:sz w:val="40"/>
          <w:szCs w:val="40"/>
        </w:rPr>
        <w:t>Monitoring and Evaluation</w:t>
      </w:r>
    </w:p>
    <w:p w14:paraId="050B5B60" w14:textId="77777777" w:rsidR="005E38A4" w:rsidRPr="00E432B7" w:rsidRDefault="005E38A4" w:rsidP="005E38A4">
      <w:r w:rsidRPr="00E432B7">
        <w:t xml:space="preserve">Monitoring is important as it allows leaders to have an accurate understating of </w:t>
      </w:r>
      <w:proofErr w:type="gramStart"/>
      <w:r w:rsidRPr="00E432B7">
        <w:t>pupils</w:t>
      </w:r>
      <w:proofErr w:type="gramEnd"/>
      <w:r w:rsidRPr="00E432B7">
        <w:t xml:space="preserve"> performance.</w:t>
      </w:r>
    </w:p>
    <w:p w14:paraId="1FBD2A4C" w14:textId="77777777" w:rsidR="005E38A4" w:rsidRDefault="005E38A4" w:rsidP="005E38A4">
      <w:r w:rsidRPr="00680813">
        <w:t xml:space="preserve">Monitoring exercises will </w:t>
      </w:r>
      <w:r>
        <w:t>b</w:t>
      </w:r>
      <w:r w:rsidRPr="00680813">
        <w:t xml:space="preserve">e undertaken across the year and could include; book </w:t>
      </w:r>
      <w:proofErr w:type="spellStart"/>
      <w:r w:rsidRPr="00680813">
        <w:t>scrutinies</w:t>
      </w:r>
      <w:proofErr w:type="spellEnd"/>
      <w:r w:rsidRPr="00680813">
        <w:t>, observations, learning walks, pupil interviews and moderation meetings</w:t>
      </w:r>
      <w:r>
        <w:t>.</w:t>
      </w:r>
    </w:p>
    <w:p w14:paraId="370C76D5" w14:textId="77777777" w:rsidR="005E38A4" w:rsidRPr="00384A64" w:rsidRDefault="005E38A4" w:rsidP="005E38A4">
      <w:r>
        <w:t xml:space="preserve">Proformas attached in </w:t>
      </w:r>
      <w:r w:rsidR="00E432B7">
        <w:t xml:space="preserve">appendix 4. </w:t>
      </w:r>
      <w:r>
        <w:t xml:space="preserve"> </w:t>
      </w:r>
    </w:p>
    <w:p w14:paraId="74379F52" w14:textId="77777777" w:rsidR="005E38A4" w:rsidRPr="00347EB8" w:rsidRDefault="005E38A4" w:rsidP="005E38A4">
      <w:pPr>
        <w:rPr>
          <w:b/>
          <w:color w:val="8064A2" w:themeColor="accent4"/>
          <w:sz w:val="40"/>
          <w:szCs w:val="40"/>
        </w:rPr>
      </w:pPr>
      <w:r w:rsidRPr="00347EB8">
        <w:rPr>
          <w:b/>
          <w:color w:val="8064A2" w:themeColor="accent4"/>
          <w:sz w:val="40"/>
          <w:szCs w:val="40"/>
        </w:rPr>
        <w:lastRenderedPageBreak/>
        <w:t>Cross Curricular</w:t>
      </w:r>
    </w:p>
    <w:p w14:paraId="14E7F3BE" w14:textId="77777777" w:rsidR="005E38A4" w:rsidRPr="00384A64" w:rsidRDefault="005E38A4" w:rsidP="005E38A4">
      <w:r w:rsidRPr="00434D2D">
        <w:t>Throughout</w:t>
      </w:r>
      <w:r>
        <w:rPr>
          <w:b/>
          <w:u w:val="single"/>
        </w:rPr>
        <w:t xml:space="preserve"> </w:t>
      </w:r>
      <w:r>
        <w:t>the whole curriculum, opportunities to extend and promote mathematics should be sought.</w:t>
      </w:r>
    </w:p>
    <w:p w14:paraId="217E89AE" w14:textId="77777777" w:rsidR="005E38A4" w:rsidRPr="00347EB8" w:rsidRDefault="005E38A4" w:rsidP="005E38A4">
      <w:pPr>
        <w:rPr>
          <w:b/>
          <w:color w:val="8064A2" w:themeColor="accent4"/>
          <w:sz w:val="40"/>
          <w:szCs w:val="40"/>
        </w:rPr>
      </w:pPr>
      <w:r w:rsidRPr="00347EB8">
        <w:rPr>
          <w:b/>
          <w:color w:val="8064A2" w:themeColor="accent4"/>
          <w:sz w:val="40"/>
          <w:szCs w:val="40"/>
        </w:rPr>
        <w:t>Role of the Subject Leader</w:t>
      </w:r>
    </w:p>
    <w:p w14:paraId="0E74A0E5" w14:textId="77777777" w:rsidR="005E38A4" w:rsidRPr="00434D2D" w:rsidRDefault="005E38A4" w:rsidP="005E38A4">
      <w:pPr>
        <w:rPr>
          <w:i/>
        </w:rPr>
      </w:pPr>
      <w:r w:rsidRPr="00434D2D">
        <w:rPr>
          <w:i/>
        </w:rPr>
        <w:t xml:space="preserve">The subject leader is responsible for leading mathematics throughout the school. </w:t>
      </w:r>
    </w:p>
    <w:p w14:paraId="2B4D2C03" w14:textId="77777777" w:rsidR="005E38A4" w:rsidRPr="00434D2D" w:rsidRDefault="005E38A4" w:rsidP="005E38A4">
      <w:r w:rsidRPr="00434D2D">
        <w:t>This include</w:t>
      </w:r>
      <w:r>
        <w:t>s</w:t>
      </w:r>
      <w:r w:rsidRPr="00434D2D">
        <w:t>:</w:t>
      </w:r>
    </w:p>
    <w:p w14:paraId="4A9E391E" w14:textId="77777777" w:rsidR="005E38A4" w:rsidRPr="005E38A4" w:rsidRDefault="005E38A4" w:rsidP="005E38A4">
      <w:r w:rsidRPr="005E38A4">
        <w:t>Monitoring and evaluation</w:t>
      </w:r>
    </w:p>
    <w:p w14:paraId="33021F6C" w14:textId="77777777" w:rsidR="005E38A4" w:rsidRPr="005E38A4" w:rsidRDefault="005E38A4" w:rsidP="005E38A4">
      <w:r w:rsidRPr="005E38A4">
        <w:t>Leading CPD</w:t>
      </w:r>
    </w:p>
    <w:p w14:paraId="737C3ECF" w14:textId="77777777" w:rsidR="005E38A4" w:rsidRPr="005E38A4" w:rsidRDefault="005E38A4" w:rsidP="005E38A4">
      <w:r>
        <w:t>Writing and up-dating the action plan</w:t>
      </w:r>
    </w:p>
    <w:p w14:paraId="00827D78" w14:textId="77777777" w:rsidR="005E38A4" w:rsidRPr="005E38A4" w:rsidRDefault="005E38A4" w:rsidP="005E38A4">
      <w:r>
        <w:t xml:space="preserve">Organising the </w:t>
      </w:r>
      <w:r w:rsidRPr="005E38A4">
        <w:t>Interventions</w:t>
      </w:r>
    </w:p>
    <w:p w14:paraId="29141839" w14:textId="77777777" w:rsidR="005E38A4" w:rsidRPr="005E38A4" w:rsidRDefault="005E38A4" w:rsidP="005E38A4">
      <w:r w:rsidRPr="005E38A4">
        <w:t>Resources</w:t>
      </w:r>
    </w:p>
    <w:p w14:paraId="02F1FBF5" w14:textId="77777777" w:rsidR="005E38A4" w:rsidRPr="00384A64" w:rsidRDefault="005E38A4" w:rsidP="005E38A4">
      <w:r w:rsidRPr="005E38A4">
        <w:t>Overview of data</w:t>
      </w:r>
    </w:p>
    <w:p w14:paraId="185B9C4B" w14:textId="77777777" w:rsidR="005E38A4" w:rsidRPr="00347EB8" w:rsidRDefault="005E38A4" w:rsidP="005E38A4">
      <w:pPr>
        <w:rPr>
          <w:b/>
          <w:color w:val="8064A2" w:themeColor="accent4"/>
          <w:sz w:val="40"/>
          <w:szCs w:val="40"/>
        </w:rPr>
      </w:pPr>
      <w:r w:rsidRPr="00347EB8">
        <w:rPr>
          <w:b/>
          <w:color w:val="8064A2" w:themeColor="accent4"/>
          <w:sz w:val="40"/>
          <w:szCs w:val="40"/>
        </w:rPr>
        <w:t xml:space="preserve">Parents </w:t>
      </w:r>
    </w:p>
    <w:p w14:paraId="0D87A083" w14:textId="77777777" w:rsidR="005E38A4" w:rsidRPr="00347EB8" w:rsidRDefault="005E38A4" w:rsidP="005E38A4">
      <w:r w:rsidRPr="00347EB8">
        <w:t>Parents are important influences on pupils’ attitude and attainment. We actively encourage and involve them in school life by:</w:t>
      </w:r>
    </w:p>
    <w:p w14:paraId="2725775A" w14:textId="77777777" w:rsidR="005E38A4" w:rsidRPr="005E38A4" w:rsidRDefault="005E38A4" w:rsidP="005E38A4">
      <w:r w:rsidRPr="005E38A4">
        <w:t>Curriculum content</w:t>
      </w:r>
    </w:p>
    <w:p w14:paraId="63608AE7" w14:textId="77777777" w:rsidR="005E38A4" w:rsidRPr="005E38A4" w:rsidRDefault="005E38A4" w:rsidP="005E38A4">
      <w:r w:rsidRPr="005E38A4">
        <w:t>Homework</w:t>
      </w:r>
    </w:p>
    <w:p w14:paraId="09BDA1E4" w14:textId="77777777" w:rsidR="005E38A4" w:rsidRPr="005E38A4" w:rsidRDefault="005E38A4" w:rsidP="005E38A4">
      <w:r w:rsidRPr="005E38A4">
        <w:t>Parent Workshops</w:t>
      </w:r>
    </w:p>
    <w:p w14:paraId="4AF85B14" w14:textId="77777777" w:rsidR="005E38A4" w:rsidRPr="005E38A4" w:rsidRDefault="005E38A4" w:rsidP="005E38A4">
      <w:r w:rsidRPr="005E38A4">
        <w:t>Information giving sessions</w:t>
      </w:r>
    </w:p>
    <w:p w14:paraId="34CAF166" w14:textId="77777777" w:rsidR="005E38A4" w:rsidRPr="005E38A4" w:rsidRDefault="005E38A4" w:rsidP="005E38A4">
      <w:r w:rsidRPr="005E38A4">
        <w:t>Parent helper days</w:t>
      </w:r>
    </w:p>
    <w:p w14:paraId="689B9571" w14:textId="77777777" w:rsidR="005E38A4" w:rsidRPr="005E38A4" w:rsidRDefault="005E38A4" w:rsidP="005E38A4">
      <w:r w:rsidRPr="005E38A4">
        <w:t>Parent’s evenings</w:t>
      </w:r>
    </w:p>
    <w:p w14:paraId="33C10384" w14:textId="77777777" w:rsidR="005E38A4" w:rsidRPr="00384A64" w:rsidRDefault="005E38A4" w:rsidP="005E38A4">
      <w:r w:rsidRPr="005E38A4">
        <w:t xml:space="preserve">Newsletters </w:t>
      </w:r>
    </w:p>
    <w:p w14:paraId="0EB0B546" w14:textId="77777777" w:rsidR="005E38A4" w:rsidRPr="00347EB8" w:rsidRDefault="005E38A4" w:rsidP="005E38A4">
      <w:pPr>
        <w:rPr>
          <w:b/>
          <w:color w:val="8064A2" w:themeColor="accent4"/>
          <w:sz w:val="40"/>
          <w:szCs w:val="40"/>
        </w:rPr>
      </w:pPr>
      <w:r w:rsidRPr="00347EB8">
        <w:rPr>
          <w:b/>
          <w:color w:val="8064A2" w:themeColor="accent4"/>
          <w:sz w:val="40"/>
          <w:szCs w:val="40"/>
        </w:rPr>
        <w:t>Reporting to Parents</w:t>
      </w:r>
    </w:p>
    <w:p w14:paraId="2C26FB7F" w14:textId="77777777" w:rsidR="005E38A4" w:rsidRPr="00384A64" w:rsidRDefault="005E38A4" w:rsidP="005E38A4">
      <w:r w:rsidRPr="005E38A4">
        <w:t>Reporting to parents is undertaken on a termly basis through parent’s evenings and annually through a written report.</w:t>
      </w:r>
    </w:p>
    <w:p w14:paraId="6E8B1266" w14:textId="77777777" w:rsidR="005E38A4" w:rsidRPr="00347EB8" w:rsidRDefault="005E38A4" w:rsidP="005E38A4">
      <w:pPr>
        <w:rPr>
          <w:b/>
          <w:color w:val="8064A2" w:themeColor="accent4"/>
          <w:sz w:val="40"/>
          <w:szCs w:val="40"/>
        </w:rPr>
      </w:pPr>
      <w:r w:rsidRPr="00347EB8">
        <w:rPr>
          <w:b/>
          <w:color w:val="8064A2" w:themeColor="accent4"/>
          <w:sz w:val="40"/>
          <w:szCs w:val="40"/>
        </w:rPr>
        <w:t>Inclusion and Equal Opportunities</w:t>
      </w:r>
    </w:p>
    <w:p w14:paraId="684DB608" w14:textId="77777777" w:rsidR="005E38A4" w:rsidRPr="00384A64" w:rsidRDefault="005E38A4" w:rsidP="005E38A4">
      <w:r>
        <w:lastRenderedPageBreak/>
        <w:t>All pupils have equal access to the curriculum regardless of their race, sex, religious belief or ability. This is monitored by analysing pupil performance throughout the school to identify and address any disparity between groups.</w:t>
      </w:r>
    </w:p>
    <w:p w14:paraId="084D4F2A" w14:textId="77777777" w:rsidR="005E38A4" w:rsidRPr="00347EB8" w:rsidRDefault="005E38A4" w:rsidP="005E38A4">
      <w:pPr>
        <w:rPr>
          <w:b/>
          <w:color w:val="8064A2" w:themeColor="accent4"/>
          <w:sz w:val="40"/>
          <w:szCs w:val="40"/>
        </w:rPr>
      </w:pPr>
      <w:r w:rsidRPr="00347EB8">
        <w:rPr>
          <w:b/>
          <w:color w:val="8064A2" w:themeColor="accent4"/>
          <w:sz w:val="40"/>
          <w:szCs w:val="40"/>
        </w:rPr>
        <w:t>Review of Policy</w:t>
      </w:r>
    </w:p>
    <w:p w14:paraId="18E2B435" w14:textId="5D302F58" w:rsidR="005E38A4" w:rsidRDefault="005E38A4" w:rsidP="005E38A4">
      <w:r>
        <w:t xml:space="preserve">This policy was written by the Maths co-ordinator Diana </w:t>
      </w:r>
      <w:r w:rsidR="0022600A">
        <w:t>Shaw</w:t>
      </w:r>
      <w:r>
        <w:t xml:space="preserve"> and was reviewed by the governors </w:t>
      </w:r>
      <w:r w:rsidR="00384A64">
        <w:t>Autumn 2015</w:t>
      </w:r>
      <w:r>
        <w:t xml:space="preserve">. The policy will be reviewed </w:t>
      </w:r>
      <w:r w:rsidR="00384A64">
        <w:t>Autumn 2016</w:t>
      </w:r>
    </w:p>
    <w:p w14:paraId="4C2826B3" w14:textId="77777777" w:rsidR="005E38A4" w:rsidRDefault="005E38A4" w:rsidP="005E38A4">
      <w:pPr>
        <w:rPr>
          <w:b/>
          <w:color w:val="8064A2" w:themeColor="accent4"/>
          <w:sz w:val="40"/>
          <w:szCs w:val="40"/>
        </w:rPr>
      </w:pPr>
    </w:p>
    <w:p w14:paraId="3B618BE0" w14:textId="77777777" w:rsidR="00E432B7" w:rsidRDefault="00E432B7" w:rsidP="005E38A4">
      <w:pPr>
        <w:rPr>
          <w:b/>
          <w:color w:val="8064A2" w:themeColor="accent4"/>
          <w:sz w:val="40"/>
          <w:szCs w:val="40"/>
        </w:rPr>
      </w:pPr>
    </w:p>
    <w:p w14:paraId="283FEAF7" w14:textId="77777777" w:rsidR="00E432B7" w:rsidRDefault="00E432B7" w:rsidP="005E38A4">
      <w:pPr>
        <w:rPr>
          <w:b/>
          <w:color w:val="8064A2" w:themeColor="accent4"/>
          <w:sz w:val="40"/>
          <w:szCs w:val="40"/>
        </w:rPr>
      </w:pPr>
    </w:p>
    <w:p w14:paraId="3725D05C" w14:textId="77777777" w:rsidR="005E38A4" w:rsidRPr="00347EB8" w:rsidRDefault="005E38A4" w:rsidP="005E38A4">
      <w:pPr>
        <w:rPr>
          <w:b/>
          <w:color w:val="8064A2" w:themeColor="accent4"/>
          <w:sz w:val="40"/>
          <w:szCs w:val="40"/>
        </w:rPr>
      </w:pPr>
      <w:r w:rsidRPr="00347EB8">
        <w:rPr>
          <w:b/>
          <w:color w:val="8064A2" w:themeColor="accent4"/>
          <w:sz w:val="40"/>
          <w:szCs w:val="40"/>
        </w:rPr>
        <w:t>Appendix</w:t>
      </w:r>
    </w:p>
    <w:p w14:paraId="40B72FF7" w14:textId="77777777" w:rsidR="005E38A4" w:rsidRPr="005E38A4" w:rsidRDefault="005E38A4" w:rsidP="00384A64">
      <w:pPr>
        <w:pStyle w:val="ListParagraph"/>
        <w:numPr>
          <w:ilvl w:val="0"/>
          <w:numId w:val="2"/>
        </w:numPr>
      </w:pPr>
      <w:r w:rsidRPr="005E38A4">
        <w:t>Resources list</w:t>
      </w:r>
      <w:r>
        <w:t xml:space="preserve">. </w:t>
      </w:r>
    </w:p>
    <w:p w14:paraId="4EB7E8B4" w14:textId="77777777" w:rsidR="005E38A4" w:rsidRPr="005E38A4" w:rsidRDefault="005E38A4" w:rsidP="00384A64">
      <w:pPr>
        <w:pStyle w:val="ListParagraph"/>
        <w:numPr>
          <w:ilvl w:val="0"/>
          <w:numId w:val="2"/>
        </w:numPr>
      </w:pPr>
      <w:r w:rsidRPr="005E38A4">
        <w:t>Marking</w:t>
      </w:r>
      <w:r>
        <w:t xml:space="preserve"> policy – Maths section</w:t>
      </w:r>
    </w:p>
    <w:p w14:paraId="0067104B" w14:textId="77777777" w:rsidR="005E38A4" w:rsidRPr="005E38A4" w:rsidRDefault="005E38A4" w:rsidP="00384A64">
      <w:pPr>
        <w:pStyle w:val="ListParagraph"/>
        <w:numPr>
          <w:ilvl w:val="0"/>
          <w:numId w:val="2"/>
        </w:numPr>
      </w:pPr>
      <w:r w:rsidRPr="005E38A4">
        <w:t>Intervention information</w:t>
      </w:r>
      <w:r>
        <w:t xml:space="preserve"> –</w:t>
      </w:r>
      <w:r w:rsidR="00E432B7">
        <w:t xml:space="preserve"> I</w:t>
      </w:r>
      <w:r>
        <w:t xml:space="preserve">ncluding timetable. </w:t>
      </w:r>
    </w:p>
    <w:p w14:paraId="0CE8CAFE" w14:textId="77777777" w:rsidR="005E38A4" w:rsidRPr="005E38A4" w:rsidRDefault="005E38A4" w:rsidP="00384A64">
      <w:pPr>
        <w:pStyle w:val="ListParagraph"/>
        <w:numPr>
          <w:ilvl w:val="0"/>
          <w:numId w:val="2"/>
        </w:numPr>
      </w:pPr>
      <w:r w:rsidRPr="005E38A4">
        <w:t xml:space="preserve">Monitoring </w:t>
      </w:r>
    </w:p>
    <w:p w14:paraId="59C01929" w14:textId="77777777" w:rsidR="005E38A4" w:rsidRPr="005E38A4" w:rsidRDefault="005E38A4" w:rsidP="00384A64">
      <w:pPr>
        <w:pStyle w:val="ListParagraph"/>
        <w:numPr>
          <w:ilvl w:val="0"/>
          <w:numId w:val="4"/>
        </w:numPr>
      </w:pPr>
      <w:r w:rsidRPr="005E38A4">
        <w:t>Book and planning</w:t>
      </w:r>
    </w:p>
    <w:p w14:paraId="39922C87" w14:textId="77777777" w:rsidR="005E38A4" w:rsidRPr="005E38A4" w:rsidRDefault="005E38A4" w:rsidP="00384A64">
      <w:pPr>
        <w:pStyle w:val="ListParagraph"/>
        <w:numPr>
          <w:ilvl w:val="0"/>
          <w:numId w:val="4"/>
        </w:numPr>
      </w:pPr>
      <w:r w:rsidRPr="005E38A4">
        <w:t>Lesson observation</w:t>
      </w:r>
    </w:p>
    <w:p w14:paraId="37C2FE27" w14:textId="77777777" w:rsidR="005E38A4" w:rsidRPr="005E38A4" w:rsidRDefault="005E38A4" w:rsidP="00384A64">
      <w:pPr>
        <w:pStyle w:val="ListParagraph"/>
        <w:numPr>
          <w:ilvl w:val="0"/>
          <w:numId w:val="4"/>
        </w:numPr>
      </w:pPr>
      <w:r w:rsidRPr="005E38A4">
        <w:t>Learning walk</w:t>
      </w:r>
    </w:p>
    <w:p w14:paraId="4E9CE01B" w14:textId="77777777" w:rsidR="005E38A4" w:rsidRPr="005E38A4" w:rsidRDefault="005E38A4" w:rsidP="00384A64">
      <w:pPr>
        <w:pStyle w:val="ListParagraph"/>
        <w:numPr>
          <w:ilvl w:val="0"/>
          <w:numId w:val="4"/>
        </w:numPr>
      </w:pPr>
      <w:r w:rsidRPr="005E38A4">
        <w:t>Pupil interviews</w:t>
      </w:r>
    </w:p>
    <w:p w14:paraId="734E3FA7" w14:textId="77777777" w:rsidR="005E38A4" w:rsidRDefault="005E38A4" w:rsidP="005E38A4"/>
    <w:p w14:paraId="1BECCD53" w14:textId="77777777" w:rsidR="00002A3C" w:rsidRDefault="00002A3C"/>
    <w:sectPr w:rsidR="00002A3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A78F8" w14:textId="77777777" w:rsidR="00FB4EBD" w:rsidRDefault="00FB4EBD">
      <w:pPr>
        <w:spacing w:after="0" w:line="240" w:lineRule="auto"/>
      </w:pPr>
      <w:r>
        <w:separator/>
      </w:r>
    </w:p>
  </w:endnote>
  <w:endnote w:type="continuationSeparator" w:id="0">
    <w:p w14:paraId="2E2E4CD8" w14:textId="77777777" w:rsidR="00FB4EBD" w:rsidRDefault="00FB4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A62BE" w14:textId="77777777" w:rsidR="00347EB8" w:rsidRDefault="003A1AD8">
    <w:pPr>
      <w:pStyle w:val="Footer"/>
    </w:pPr>
    <w:r>
      <w:t>© School Improvement Liverpool Limited 2015</w:t>
    </w:r>
  </w:p>
  <w:p w14:paraId="4D8B02D1" w14:textId="77777777" w:rsidR="00347EB8" w:rsidRDefault="00226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257D7" w14:textId="77777777" w:rsidR="00FB4EBD" w:rsidRDefault="00FB4EBD">
      <w:pPr>
        <w:spacing w:after="0" w:line="240" w:lineRule="auto"/>
      </w:pPr>
      <w:r>
        <w:separator/>
      </w:r>
    </w:p>
  </w:footnote>
  <w:footnote w:type="continuationSeparator" w:id="0">
    <w:p w14:paraId="26E3322E" w14:textId="77777777" w:rsidR="00FB4EBD" w:rsidRDefault="00FB4E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A46C6"/>
    <w:multiLevelType w:val="hybridMultilevel"/>
    <w:tmpl w:val="BC4E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6779BF"/>
    <w:multiLevelType w:val="hybridMultilevel"/>
    <w:tmpl w:val="ABDC9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650EBF"/>
    <w:multiLevelType w:val="hybridMultilevel"/>
    <w:tmpl w:val="A24CC0BA"/>
    <w:lvl w:ilvl="0" w:tplc="0608B4C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E9E413E"/>
    <w:multiLevelType w:val="hybridMultilevel"/>
    <w:tmpl w:val="8B4A25F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38A4"/>
    <w:rsid w:val="00002A3C"/>
    <w:rsid w:val="0022600A"/>
    <w:rsid w:val="002975E6"/>
    <w:rsid w:val="00384A64"/>
    <w:rsid w:val="003A1AD8"/>
    <w:rsid w:val="004F42A1"/>
    <w:rsid w:val="005E38A4"/>
    <w:rsid w:val="006C2897"/>
    <w:rsid w:val="009A4CB2"/>
    <w:rsid w:val="00B16940"/>
    <w:rsid w:val="00C203E0"/>
    <w:rsid w:val="00C717EB"/>
    <w:rsid w:val="00DE065D"/>
    <w:rsid w:val="00E432B7"/>
    <w:rsid w:val="00E80A4C"/>
    <w:rsid w:val="00EA0F96"/>
    <w:rsid w:val="00FB4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193E"/>
  <w15:docId w15:val="{31551373-BEDB-4CFC-8081-00B5FB8E1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8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E38A4"/>
    <w:pPr>
      <w:autoSpaceDE w:val="0"/>
      <w:autoSpaceDN w:val="0"/>
      <w:adjustRightInd w:val="0"/>
      <w:spacing w:after="0" w:line="240" w:lineRule="auto"/>
    </w:pPr>
    <w:rPr>
      <w:rFonts w:ascii="Arial" w:hAnsi="Arial" w:cs="Arial"/>
      <w:color w:val="000000"/>
      <w:sz w:val="24"/>
      <w:szCs w:val="24"/>
    </w:rPr>
  </w:style>
  <w:style w:type="paragraph" w:styleId="Footer">
    <w:name w:val="footer"/>
    <w:basedOn w:val="Normal"/>
    <w:link w:val="FooterChar"/>
    <w:uiPriority w:val="99"/>
    <w:unhideWhenUsed/>
    <w:rsid w:val="005E3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8A4"/>
  </w:style>
  <w:style w:type="character" w:styleId="PlaceholderText">
    <w:name w:val="Placeholder Text"/>
    <w:basedOn w:val="DefaultParagraphFont"/>
    <w:uiPriority w:val="99"/>
    <w:semiHidden/>
    <w:rsid w:val="005E38A4"/>
    <w:rPr>
      <w:color w:val="808080"/>
    </w:rPr>
  </w:style>
  <w:style w:type="paragraph" w:styleId="BalloonText">
    <w:name w:val="Balloon Text"/>
    <w:basedOn w:val="Normal"/>
    <w:link w:val="BalloonTextChar"/>
    <w:uiPriority w:val="99"/>
    <w:semiHidden/>
    <w:unhideWhenUsed/>
    <w:rsid w:val="005E38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38A4"/>
    <w:rPr>
      <w:rFonts w:ascii="Tahoma" w:hAnsi="Tahoma" w:cs="Tahoma"/>
      <w:sz w:val="16"/>
      <w:szCs w:val="16"/>
    </w:rPr>
  </w:style>
  <w:style w:type="paragraph" w:styleId="ListParagraph">
    <w:name w:val="List Paragraph"/>
    <w:basedOn w:val="Normal"/>
    <w:uiPriority w:val="34"/>
    <w:qFormat/>
    <w:rsid w:val="00384A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0C9F7.4EE48A90"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User</dc:creator>
  <cp:lastModifiedBy>DShaw</cp:lastModifiedBy>
  <cp:revision>2</cp:revision>
  <cp:lastPrinted>2015-11-18T09:59:00Z</cp:lastPrinted>
  <dcterms:created xsi:type="dcterms:W3CDTF">2023-03-12T20:29:00Z</dcterms:created>
  <dcterms:modified xsi:type="dcterms:W3CDTF">2023-03-12T20:29:00Z</dcterms:modified>
</cp:coreProperties>
</file>