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10"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" fillcolor="#f2f2f2" strokeweight=".26467mm">
                <v:textbo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11"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F3A6986" w:rsidR="00E66558" w:rsidRDefault="00A16659">
            <w:pPr>
              <w:pStyle w:val="TableRow"/>
            </w:pPr>
            <w:r>
              <w:t>Holy Cross Catholic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DC36207" w:rsidR="00E66558" w:rsidRDefault="007C17F3">
            <w:pPr>
              <w:pStyle w:val="TableRow"/>
            </w:pPr>
            <w:r>
              <w:t>192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8424179" w:rsidR="00E66558" w:rsidRDefault="007C17F3" w:rsidP="007C17F3">
            <w:pPr>
              <w:pStyle w:val="TableRow"/>
              <w:ind w:left="0"/>
            </w:pPr>
            <w:r>
              <w:t>67</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26F55" w14:textId="77777777" w:rsidR="00E66558" w:rsidRDefault="00A16659">
            <w:pPr>
              <w:pStyle w:val="TableRow"/>
            </w:pPr>
            <w:r>
              <w:t>2021-2022</w:t>
            </w:r>
          </w:p>
          <w:p w14:paraId="2E1EB387" w14:textId="77777777" w:rsidR="00A16659" w:rsidRDefault="00A16659">
            <w:pPr>
              <w:pStyle w:val="TableRow"/>
            </w:pPr>
            <w:r>
              <w:t>2022-2023</w:t>
            </w:r>
          </w:p>
          <w:p w14:paraId="2A7D54C2" w14:textId="3386F473" w:rsidR="00A16659" w:rsidRDefault="00A16659">
            <w:pPr>
              <w:pStyle w:val="TableRow"/>
            </w:pPr>
            <w:r>
              <w:t>2023-2024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971C9E3" w:rsidR="00E66558" w:rsidRDefault="00A16659">
            <w:pPr>
              <w:pStyle w:val="TableRow"/>
            </w:pPr>
            <w:r>
              <w:t>December 202</w:t>
            </w:r>
            <w:r w:rsidR="007C17F3">
              <w:t>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CECBCC6" w:rsidR="00E66558" w:rsidRDefault="00A16659">
            <w:pPr>
              <w:pStyle w:val="TableRow"/>
            </w:pPr>
            <w:r>
              <w:t>October 202</w:t>
            </w:r>
            <w:r w:rsidR="007C17F3">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AF9B893" w:rsidR="00E66558" w:rsidRDefault="00A16659">
            <w:pPr>
              <w:pStyle w:val="TableRow"/>
            </w:pPr>
            <w:r>
              <w:t>Helen Bannon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CA1235A" w:rsidR="00E66558" w:rsidRDefault="005D0325">
            <w:pPr>
              <w:pStyle w:val="TableRow"/>
            </w:pPr>
            <w:r>
              <w:t>Helen Bannon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0472E" w14:textId="77777777" w:rsidR="00E66558" w:rsidRDefault="005D0325">
            <w:pPr>
              <w:pStyle w:val="TableRow"/>
            </w:pPr>
            <w:r>
              <w:t>Steve Mc Elroy</w:t>
            </w:r>
          </w:p>
          <w:p w14:paraId="2A7D54D1" w14:textId="708DFC91" w:rsidR="005D0325" w:rsidRDefault="005D0325">
            <w:pPr>
              <w:pStyle w:val="TableRow"/>
            </w:pPr>
            <w:proofErr w:type="spellStart"/>
            <w:r>
              <w:t>Aine</w:t>
            </w:r>
            <w:proofErr w:type="spellEnd"/>
            <w:r>
              <w:t xml:space="preserve"> Brodie</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D05665E" w:rsidR="00E66558" w:rsidRDefault="009D71E8">
            <w:pPr>
              <w:pStyle w:val="TableRow"/>
            </w:pPr>
            <w:r>
              <w:t>£</w:t>
            </w:r>
            <w:r w:rsidR="007C17F3">
              <w:t>81,270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57B0725" w:rsidR="00E66558" w:rsidRDefault="009D71E8">
            <w:pPr>
              <w:pStyle w:val="TableRow"/>
            </w:pPr>
            <w:r>
              <w:t>£</w:t>
            </w:r>
            <w:r w:rsidR="007D5D3B">
              <w:t xml:space="preserve"> </w:t>
            </w:r>
            <w:r w:rsidR="007C17F3">
              <w:t>7223</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7777777" w:rsidR="00E66558" w:rsidRDefault="009D71E8">
            <w:pPr>
              <w:pStyle w:val="TableRow"/>
            </w:pPr>
            <w:r>
              <w:t>£</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lastRenderedPageBreak/>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4BCB9" w14:textId="37C74515" w:rsidR="007D5D3B" w:rsidRDefault="009D71E8">
            <w:pPr>
              <w:pStyle w:val="TableRow"/>
            </w:pPr>
            <w:r>
              <w:t>£</w:t>
            </w:r>
            <w:r w:rsidR="007D5D3B">
              <w:t xml:space="preserve"> </w:t>
            </w:r>
            <w:r w:rsidR="007C17F3">
              <w:t>88,493</w:t>
            </w:r>
          </w:p>
          <w:p w14:paraId="2A7D54E2" w14:textId="641BB591" w:rsidR="00E66558" w:rsidRDefault="00E66558" w:rsidP="007D5D3B">
            <w:pPr>
              <w:pStyle w:val="TableRow"/>
              <w:ind w:left="0"/>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35864" w14:textId="77777777" w:rsidR="00B73F35" w:rsidRDefault="00B73F35" w:rsidP="009956F0">
            <w:pPr>
              <w:rPr>
                <w:i/>
                <w:iCs/>
              </w:rPr>
            </w:pPr>
          </w:p>
          <w:p w14:paraId="09BD3C9B" w14:textId="3ADCB61D" w:rsidR="009956F0" w:rsidRDefault="009956F0" w:rsidP="009956F0">
            <w:pPr>
              <w:rPr>
                <w:i/>
                <w:iCs/>
              </w:rPr>
            </w:pPr>
            <w:r>
              <w:rPr>
                <w:i/>
                <w:iCs/>
              </w:rPr>
              <w:t xml:space="preserve">At Holy Cross Catholic Primary </w:t>
            </w:r>
            <w:r w:rsidR="003744AE">
              <w:rPr>
                <w:i/>
                <w:iCs/>
              </w:rPr>
              <w:t>School,</w:t>
            </w:r>
            <w:r>
              <w:rPr>
                <w:i/>
                <w:iCs/>
              </w:rPr>
              <w:t xml:space="preserve"> we aim to ensure that all pupils benefit directly from quality first teaching. This is proven to have the greatest impact on closing the disadvantage attainment gap and at the same time will benefit the </w:t>
            </w:r>
            <w:r w:rsidR="003744AE">
              <w:rPr>
                <w:i/>
                <w:iCs/>
              </w:rPr>
              <w:t>non-disadvantaged</w:t>
            </w:r>
            <w:r>
              <w:rPr>
                <w:i/>
                <w:iCs/>
              </w:rPr>
              <w:t xml:space="preserve"> pupils in our school. Implicit in the intended outcomes detailed below is the intention that </w:t>
            </w:r>
            <w:r w:rsidR="003744AE">
              <w:rPr>
                <w:i/>
                <w:iCs/>
              </w:rPr>
              <w:t>non-disadvantaged</w:t>
            </w:r>
            <w:r>
              <w:rPr>
                <w:i/>
                <w:iCs/>
              </w:rPr>
              <w:t xml:space="preserve"> pupils’ attainment will be sustained and improved alongside progress for their disadvantaged peers. </w:t>
            </w:r>
          </w:p>
          <w:p w14:paraId="07B0369D" w14:textId="06D8E260" w:rsidR="009956F0" w:rsidRDefault="009956F0" w:rsidP="009956F0">
            <w:pPr>
              <w:rPr>
                <w:i/>
                <w:iCs/>
              </w:rPr>
            </w:pPr>
            <w:r>
              <w:rPr>
                <w:i/>
                <w:iCs/>
              </w:rPr>
              <w:t>Our strategy is also integral to wider school plans for education recovery, notably in the targeted support through the school led Tutoring programme for pupils whose education has been worst affected, preparing pupils for key transition points at end</w:t>
            </w:r>
            <w:r w:rsidR="003744AE">
              <w:rPr>
                <w:i/>
                <w:iCs/>
              </w:rPr>
              <w:t xml:space="preserve"> of key stages including non- disadvantaged pupils.</w:t>
            </w:r>
          </w:p>
          <w:p w14:paraId="4971299C" w14:textId="15561583" w:rsidR="003744AE" w:rsidRDefault="003744AE" w:rsidP="009956F0">
            <w:pPr>
              <w:rPr>
                <w:i/>
                <w:iCs/>
              </w:rPr>
            </w:pPr>
          </w:p>
          <w:p w14:paraId="2283F77E" w14:textId="56946755" w:rsidR="003744AE" w:rsidRDefault="003744AE" w:rsidP="009956F0">
            <w:pPr>
              <w:rPr>
                <w:i/>
                <w:iCs/>
              </w:rPr>
            </w:pPr>
            <w:r>
              <w:rPr>
                <w:i/>
                <w:iCs/>
              </w:rPr>
              <w:t>The approaches we have adopted complement each other to help pupils excel:</w:t>
            </w:r>
          </w:p>
          <w:p w14:paraId="164D1774" w14:textId="3423DF1F" w:rsidR="003744AE" w:rsidRPr="003744AE" w:rsidRDefault="003744AE" w:rsidP="003744AE">
            <w:pPr>
              <w:pStyle w:val="ListParagraph"/>
              <w:numPr>
                <w:ilvl w:val="0"/>
                <w:numId w:val="14"/>
              </w:numPr>
              <w:rPr>
                <w:i/>
                <w:iCs/>
              </w:rPr>
            </w:pPr>
            <w:r w:rsidRPr="003744AE">
              <w:rPr>
                <w:i/>
                <w:iCs/>
              </w:rPr>
              <w:t>To ensure disadvantaged pupils make good progress from their starting point</w:t>
            </w:r>
          </w:p>
          <w:p w14:paraId="49A7C4C6" w14:textId="111573D4" w:rsidR="003744AE" w:rsidRPr="003744AE" w:rsidRDefault="003744AE" w:rsidP="003744AE">
            <w:pPr>
              <w:pStyle w:val="ListParagraph"/>
              <w:numPr>
                <w:ilvl w:val="0"/>
                <w:numId w:val="14"/>
              </w:numPr>
              <w:rPr>
                <w:i/>
                <w:iCs/>
              </w:rPr>
            </w:pPr>
            <w:r w:rsidRPr="003744AE">
              <w:rPr>
                <w:i/>
                <w:iCs/>
              </w:rPr>
              <w:t>To address and remove the barriers faced by children such as lack of technology at home, poor attendance</w:t>
            </w:r>
          </w:p>
          <w:p w14:paraId="7F093539" w14:textId="1E6E41D5" w:rsidR="003744AE" w:rsidRPr="003744AE" w:rsidRDefault="003744AE" w:rsidP="003744AE">
            <w:pPr>
              <w:pStyle w:val="ListParagraph"/>
              <w:numPr>
                <w:ilvl w:val="0"/>
                <w:numId w:val="14"/>
              </w:numPr>
              <w:rPr>
                <w:i/>
                <w:iCs/>
              </w:rPr>
            </w:pPr>
            <w:r w:rsidRPr="003744AE">
              <w:rPr>
                <w:i/>
                <w:iCs/>
              </w:rPr>
              <w:t>To ensure that all pupils are emotionally ready to learn, mental health and well being is that the forefront of school’s strategy.</w:t>
            </w:r>
          </w:p>
          <w:p w14:paraId="2AF77A94" w14:textId="77777777" w:rsidR="003744AE" w:rsidRPr="009956F0" w:rsidRDefault="003744AE" w:rsidP="009956F0">
            <w:pPr>
              <w:rPr>
                <w:i/>
                <w:iCs/>
              </w:rPr>
            </w:pPr>
          </w:p>
          <w:p w14:paraId="7B3DDBC9" w14:textId="77777777" w:rsidR="00E66558" w:rsidRDefault="003744AE" w:rsidP="003744AE">
            <w:pPr>
              <w:rPr>
                <w:i/>
                <w:iCs/>
              </w:rPr>
            </w:pPr>
            <w:r>
              <w:rPr>
                <w:i/>
                <w:iCs/>
              </w:rPr>
              <w:t>We will do this by:</w:t>
            </w:r>
          </w:p>
          <w:p w14:paraId="44D42F74" w14:textId="2EBB5739" w:rsidR="003744AE" w:rsidRPr="00B73F35" w:rsidRDefault="003744AE" w:rsidP="00B73F35">
            <w:pPr>
              <w:pStyle w:val="ListParagraph"/>
              <w:numPr>
                <w:ilvl w:val="0"/>
                <w:numId w:val="15"/>
              </w:numPr>
              <w:rPr>
                <w:i/>
                <w:iCs/>
              </w:rPr>
            </w:pPr>
            <w:r w:rsidRPr="00B73F35">
              <w:rPr>
                <w:i/>
                <w:iCs/>
              </w:rPr>
              <w:t>Having a strong focus on improving teaching and learning across the curriculum as advocated by EEF</w:t>
            </w:r>
          </w:p>
          <w:p w14:paraId="0AA6D5F7" w14:textId="08732B23" w:rsidR="003744AE" w:rsidRPr="00B73F35" w:rsidRDefault="003744AE" w:rsidP="00B73F35">
            <w:pPr>
              <w:pStyle w:val="ListParagraph"/>
              <w:numPr>
                <w:ilvl w:val="0"/>
                <w:numId w:val="15"/>
              </w:numPr>
              <w:rPr>
                <w:i/>
                <w:iCs/>
              </w:rPr>
            </w:pPr>
            <w:r w:rsidRPr="00B73F35">
              <w:rPr>
                <w:i/>
                <w:iCs/>
              </w:rPr>
              <w:t>Using PP funding to benefit as many pupils as possible including non-disadvantaged pupils</w:t>
            </w:r>
          </w:p>
          <w:p w14:paraId="2A7D54E9" w14:textId="5C4648CF" w:rsidR="003744AE" w:rsidRPr="00B73F35" w:rsidRDefault="003744AE" w:rsidP="00B73F35">
            <w:pPr>
              <w:pStyle w:val="ListParagraph"/>
              <w:numPr>
                <w:ilvl w:val="0"/>
                <w:numId w:val="15"/>
              </w:numPr>
              <w:rPr>
                <w:i/>
                <w:iCs/>
              </w:rPr>
            </w:pPr>
            <w:r w:rsidRPr="00B73F35">
              <w:rPr>
                <w:i/>
                <w:iCs/>
              </w:rPr>
              <w:t xml:space="preserve">Acting early through clear identification of </w:t>
            </w:r>
            <w:r w:rsidR="00B73F35" w:rsidRPr="00B73F35">
              <w:rPr>
                <w:i/>
                <w:iCs/>
              </w:rPr>
              <w:t>need for individual pupils.</w:t>
            </w:r>
          </w:p>
        </w:tc>
      </w:tr>
    </w:tbl>
    <w:p w14:paraId="59FF86A1" w14:textId="77777777" w:rsidR="00B73F35" w:rsidRDefault="00B73F35">
      <w:pPr>
        <w:pStyle w:val="Heading2"/>
        <w:spacing w:before="600"/>
      </w:pPr>
    </w:p>
    <w:p w14:paraId="2A7D54EB" w14:textId="57F480D6"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6CF687F" w:rsidR="00E66558" w:rsidRDefault="00B73F35">
            <w:pPr>
              <w:pStyle w:val="TableRowCentered"/>
              <w:jc w:val="left"/>
            </w:pPr>
            <w:r>
              <w:t>Poor language skills of pupils on entry to school, pupils across school are also evidencing underdeveloped oral language skills and vocabulary gaps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26F19CD" w:rsidR="00E66558" w:rsidRDefault="00B73F35">
            <w:pPr>
              <w:pStyle w:val="TableRowCentered"/>
              <w:jc w:val="left"/>
              <w:rPr>
                <w:sz w:val="22"/>
                <w:szCs w:val="22"/>
              </w:rPr>
            </w:pPr>
            <w:r>
              <w:rPr>
                <w:sz w:val="22"/>
                <w:szCs w:val="22"/>
              </w:rPr>
              <w:t>High level of mobility of pupils resulting in lack of confidence, starting points vary greatly for pupils with EAL or pupils joining from other schools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3A95360" w:rsidR="00E66558" w:rsidRDefault="00B73F35">
            <w:pPr>
              <w:pStyle w:val="TableRowCentered"/>
              <w:jc w:val="left"/>
              <w:rPr>
                <w:sz w:val="22"/>
                <w:szCs w:val="22"/>
              </w:rPr>
            </w:pPr>
            <w:r>
              <w:rPr>
                <w:sz w:val="22"/>
                <w:szCs w:val="22"/>
              </w:rPr>
              <w:t>SEMH needs of pupils have increased during Co Vid period resulting in a higher level of need</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C4582C2" w:rsidR="00E66558" w:rsidRDefault="00B73F35">
            <w:pPr>
              <w:pStyle w:val="TableRowCentered"/>
              <w:jc w:val="left"/>
              <w:rPr>
                <w:iCs/>
                <w:sz w:val="22"/>
              </w:rPr>
            </w:pPr>
            <w:r>
              <w:rPr>
                <w:iCs/>
                <w:sz w:val="22"/>
              </w:rPr>
              <w:t>Significant knowledge gaps across key areas of reading, writing and maths as evidenced in teacher assessmen</w:t>
            </w:r>
            <w:r w:rsidR="007D5D3B">
              <w:rPr>
                <w:iCs/>
                <w:sz w:val="22"/>
              </w:rPr>
              <w:t>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4B609DB" w:rsidR="00E66558" w:rsidRDefault="0012569A">
            <w:pPr>
              <w:pStyle w:val="TableRowCentered"/>
              <w:jc w:val="left"/>
              <w:rPr>
                <w:iCs/>
                <w:sz w:val="22"/>
              </w:rPr>
            </w:pPr>
            <w:r>
              <w:rPr>
                <w:iCs/>
                <w:sz w:val="22"/>
              </w:rPr>
              <w:t xml:space="preserve">Attendance data shows that school below national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B2F6342" w:rsidR="00E66558" w:rsidRDefault="00B73F35">
            <w:pPr>
              <w:pStyle w:val="TableRow"/>
            </w:pPr>
            <w:r>
              <w:t xml:space="preserve">Improved oral language skills and vocabulary </w:t>
            </w:r>
            <w:r w:rsidR="0012569A">
              <w:t>among</w:t>
            </w:r>
            <w:r>
              <w:t xml:space="preserve"> pupil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5D70189" w:rsidR="00E66558" w:rsidRDefault="0012569A">
            <w:pPr>
              <w:pStyle w:val="TableRowCentered"/>
              <w:jc w:val="left"/>
              <w:rPr>
                <w:sz w:val="22"/>
                <w:szCs w:val="22"/>
              </w:rPr>
            </w:pPr>
            <w:r>
              <w:rPr>
                <w:sz w:val="22"/>
                <w:szCs w:val="22"/>
              </w:rPr>
              <w:t>Staff will have developed a clear approach to teaching aspirational vocabulary across all areas of the curriculum</w:t>
            </w:r>
            <w:r w:rsidR="000D3284">
              <w:rPr>
                <w:sz w:val="22"/>
                <w:szCs w:val="22"/>
              </w:rPr>
              <w:t xml:space="preserve">. Embedding a </w:t>
            </w:r>
            <w:proofErr w:type="gramStart"/>
            <w:r w:rsidR="000D3284">
              <w:rPr>
                <w:sz w:val="22"/>
                <w:szCs w:val="22"/>
              </w:rPr>
              <w:t>quality based</w:t>
            </w:r>
            <w:proofErr w:type="gramEnd"/>
            <w:r w:rsidR="000D3284">
              <w:rPr>
                <w:sz w:val="22"/>
                <w:szCs w:val="22"/>
              </w:rPr>
              <w:t xml:space="preserve"> text curriculum</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1832A5D" w:rsidR="00E66558" w:rsidRDefault="0012569A">
            <w:pPr>
              <w:pStyle w:val="TableRow"/>
              <w:rPr>
                <w:sz w:val="22"/>
                <w:szCs w:val="22"/>
              </w:rPr>
            </w:pPr>
            <w:r>
              <w:rPr>
                <w:sz w:val="22"/>
                <w:szCs w:val="22"/>
              </w:rPr>
              <w:t>Improved attendance for all pupils with reference to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0728372" w:rsidR="00E66558" w:rsidRDefault="0012569A">
            <w:pPr>
              <w:pStyle w:val="TableRowCentered"/>
              <w:jc w:val="left"/>
              <w:rPr>
                <w:sz w:val="22"/>
                <w:szCs w:val="22"/>
              </w:rPr>
            </w:pPr>
            <w:r>
              <w:rPr>
                <w:sz w:val="22"/>
                <w:szCs w:val="22"/>
              </w:rPr>
              <w:t xml:space="preserve">The school shall show sustained improvement across all years, reflecting a drop in PA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2FFB556" w:rsidR="00E66558" w:rsidRDefault="0012569A">
            <w:pPr>
              <w:pStyle w:val="TableRow"/>
              <w:rPr>
                <w:sz w:val="22"/>
                <w:szCs w:val="22"/>
              </w:rPr>
            </w:pPr>
            <w:r>
              <w:rPr>
                <w:sz w:val="22"/>
                <w:szCs w:val="22"/>
              </w:rPr>
              <w:t>Identified staff to work with recently joined pupils to ensure that they are settled quickly, parents are supported to understand the school’s curriculum offer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17EA7F0" w:rsidR="00E66558" w:rsidRDefault="0012569A">
            <w:pPr>
              <w:pStyle w:val="TableRowCentered"/>
              <w:jc w:val="left"/>
              <w:rPr>
                <w:sz w:val="22"/>
                <w:szCs w:val="22"/>
              </w:rPr>
            </w:pPr>
            <w:r>
              <w:rPr>
                <w:sz w:val="22"/>
                <w:szCs w:val="22"/>
              </w:rPr>
              <w:t>Pupils will be clear on expectations of curriculum, parents will feel supported to aid pupils at home</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A056E08" w:rsidR="00E66558" w:rsidRDefault="0012569A">
            <w:pPr>
              <w:pStyle w:val="TableRow"/>
              <w:rPr>
                <w:sz w:val="22"/>
                <w:szCs w:val="22"/>
              </w:rPr>
            </w:pPr>
            <w:r>
              <w:rPr>
                <w:sz w:val="22"/>
                <w:szCs w:val="22"/>
              </w:rPr>
              <w:t>Clear identification of knowledge gaps across key areas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2CB01AA" w:rsidR="00E66558" w:rsidRDefault="0012569A">
            <w:pPr>
              <w:pStyle w:val="TableRowCentered"/>
              <w:jc w:val="left"/>
              <w:rPr>
                <w:sz w:val="22"/>
                <w:szCs w:val="22"/>
              </w:rPr>
            </w:pPr>
            <w:r>
              <w:rPr>
                <w:sz w:val="22"/>
                <w:szCs w:val="22"/>
              </w:rPr>
              <w:t>Gaps will be identified and teacher supported by subject leads to revisit prior learning closing gaps as quickly as possible for individual pupils</w:t>
            </w:r>
          </w:p>
        </w:tc>
      </w:tr>
      <w:tr w:rsidR="0012569A" w14:paraId="6F84981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6C6E4" w14:textId="545C2C6C" w:rsidR="0012569A" w:rsidRDefault="00FA547E">
            <w:pPr>
              <w:pStyle w:val="TableRow"/>
              <w:rPr>
                <w:sz w:val="22"/>
                <w:szCs w:val="22"/>
              </w:rPr>
            </w:pPr>
            <w:r>
              <w:rPr>
                <w:sz w:val="22"/>
                <w:szCs w:val="22"/>
              </w:rPr>
              <w:t>Ensuring that wider community have access to resources to assist SEMH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919EE" w14:textId="1EA59CCA" w:rsidR="0012569A" w:rsidRDefault="00FA547E">
            <w:pPr>
              <w:pStyle w:val="TableRowCentered"/>
              <w:jc w:val="left"/>
              <w:rPr>
                <w:sz w:val="22"/>
                <w:szCs w:val="22"/>
              </w:rPr>
            </w:pPr>
            <w:r>
              <w:rPr>
                <w:sz w:val="22"/>
                <w:szCs w:val="22"/>
              </w:rPr>
              <w:t>Children will be ready to learn showing positive attitudes to learning. Children will know strategies that support them when de regulating in school/home.</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BB921EF" w:rsidR="00E66558" w:rsidRDefault="009D71E8">
      <w:r>
        <w:t>Budgeted cost: £</w:t>
      </w:r>
      <w:r w:rsidR="00CC4710">
        <w:t>10</w:t>
      </w:r>
      <w:r w:rsidR="008B31B0">
        <w:t>,000</w:t>
      </w:r>
    </w:p>
    <w:tbl>
      <w:tblPr>
        <w:tblW w:w="5000" w:type="pct"/>
        <w:tblLayout w:type="fixed"/>
        <w:tblCellMar>
          <w:left w:w="10" w:type="dxa"/>
          <w:right w:w="10" w:type="dxa"/>
        </w:tblCellMar>
        <w:tblLook w:val="04A0" w:firstRow="1" w:lastRow="0" w:firstColumn="1" w:lastColumn="0" w:noHBand="0" w:noVBand="1"/>
      </w:tblPr>
      <w:tblGrid>
        <w:gridCol w:w="1413"/>
        <w:gridCol w:w="6662"/>
        <w:gridCol w:w="1411"/>
      </w:tblGrid>
      <w:tr w:rsidR="00E66558" w14:paraId="2A7D5519" w14:textId="77777777" w:rsidTr="00964A7E">
        <w:tc>
          <w:tcPr>
            <w:tcW w:w="14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964A7E" w:rsidRDefault="009D71E8">
            <w:pPr>
              <w:pStyle w:val="TableHeader"/>
              <w:jc w:val="left"/>
              <w:rPr>
                <w:sz w:val="20"/>
                <w:szCs w:val="20"/>
              </w:rPr>
            </w:pPr>
            <w:r w:rsidRPr="00964A7E">
              <w:rPr>
                <w:sz w:val="20"/>
                <w:szCs w:val="20"/>
              </w:rPr>
              <w:t>Activity</w:t>
            </w:r>
          </w:p>
        </w:tc>
        <w:tc>
          <w:tcPr>
            <w:tcW w:w="66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964A7E" w:rsidRDefault="009D71E8">
            <w:pPr>
              <w:pStyle w:val="TableHeader"/>
              <w:jc w:val="left"/>
              <w:rPr>
                <w:sz w:val="20"/>
                <w:szCs w:val="20"/>
              </w:rPr>
            </w:pPr>
            <w:r w:rsidRPr="00964A7E">
              <w:rPr>
                <w:sz w:val="20"/>
                <w:szCs w:val="20"/>
              </w:rPr>
              <w:t>Evidence that supports this approach</w:t>
            </w:r>
          </w:p>
        </w:tc>
        <w:tc>
          <w:tcPr>
            <w:tcW w:w="1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964A7E" w:rsidRDefault="009D71E8">
            <w:pPr>
              <w:pStyle w:val="TableHeader"/>
              <w:jc w:val="left"/>
              <w:rPr>
                <w:sz w:val="20"/>
                <w:szCs w:val="20"/>
              </w:rPr>
            </w:pPr>
            <w:r w:rsidRPr="00964A7E">
              <w:rPr>
                <w:sz w:val="20"/>
                <w:szCs w:val="20"/>
              </w:rPr>
              <w:t>Challenge number(s) addressed</w:t>
            </w:r>
          </w:p>
        </w:tc>
      </w:tr>
      <w:tr w:rsidR="00E66558" w14:paraId="2A7D551D" w14:textId="77777777" w:rsidTr="00964A7E">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C62B171" w:rsidR="00E66558" w:rsidRPr="00964A7E" w:rsidRDefault="0023641E">
            <w:pPr>
              <w:pStyle w:val="TableRow"/>
              <w:rPr>
                <w:sz w:val="16"/>
                <w:szCs w:val="16"/>
              </w:rPr>
            </w:pPr>
            <w:r w:rsidRPr="00964A7E">
              <w:rPr>
                <w:sz w:val="16"/>
                <w:szCs w:val="16"/>
              </w:rPr>
              <w:t xml:space="preserve">Enhancement of teaching of Maths- release of teacher </w:t>
            </w:r>
            <w:r w:rsidR="00452036" w:rsidRPr="00964A7E">
              <w:rPr>
                <w:sz w:val="16"/>
                <w:szCs w:val="16"/>
              </w:rPr>
              <w:t>to attend Mastery Reception</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86C0D" w14:textId="77777777" w:rsidR="00E66558" w:rsidRPr="00964A7E" w:rsidRDefault="00A019A7">
            <w:pPr>
              <w:pStyle w:val="TableRowCentered"/>
              <w:jc w:val="left"/>
              <w:rPr>
                <w:sz w:val="16"/>
                <w:szCs w:val="16"/>
              </w:rPr>
            </w:pPr>
            <w:r w:rsidRPr="00964A7E">
              <w:rPr>
                <w:sz w:val="16"/>
                <w:szCs w:val="16"/>
              </w:rPr>
              <w:t xml:space="preserve">Maths guidance KS1 and 2 </w:t>
            </w:r>
          </w:p>
          <w:p w14:paraId="1749E574" w14:textId="77777777" w:rsidR="00964A7E" w:rsidRPr="00964A7E" w:rsidRDefault="00964A7E">
            <w:pPr>
              <w:pStyle w:val="TableRowCentered"/>
              <w:jc w:val="left"/>
              <w:rPr>
                <w:sz w:val="16"/>
                <w:szCs w:val="16"/>
              </w:rPr>
            </w:pPr>
          </w:p>
          <w:p w14:paraId="7F4971AD" w14:textId="48F6E409" w:rsidR="00964A7E" w:rsidRPr="00964A7E" w:rsidRDefault="005A394B">
            <w:pPr>
              <w:pStyle w:val="TableRowCentered"/>
              <w:jc w:val="left"/>
              <w:rPr>
                <w:sz w:val="16"/>
                <w:szCs w:val="16"/>
              </w:rPr>
            </w:pPr>
            <w:hyperlink r:id="rId12" w:history="1">
              <w:r w:rsidR="00964A7E" w:rsidRPr="00964A7E">
                <w:rPr>
                  <w:rStyle w:val="Hyperlink"/>
                  <w:sz w:val="16"/>
                  <w:szCs w:val="16"/>
                </w:rPr>
                <w:t>https://educationendowmentfoundation.org.uk/public/files/Publications/Maths/KS2_KS3_Maths_Guidance_2017.pdf</w:t>
              </w:r>
            </w:hyperlink>
          </w:p>
          <w:p w14:paraId="2A7D551B" w14:textId="4CA2093E" w:rsidR="00964A7E" w:rsidRPr="00964A7E" w:rsidRDefault="00964A7E">
            <w:pPr>
              <w:pStyle w:val="TableRowCentered"/>
              <w:jc w:val="left"/>
              <w:rPr>
                <w:sz w:val="16"/>
                <w:szCs w:val="16"/>
              </w:rPr>
            </w:pP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73B701C" w:rsidR="00E66558" w:rsidRPr="00964A7E" w:rsidRDefault="000D3284">
            <w:pPr>
              <w:pStyle w:val="TableRowCentered"/>
              <w:jc w:val="left"/>
              <w:rPr>
                <w:sz w:val="16"/>
                <w:szCs w:val="16"/>
              </w:rPr>
            </w:pPr>
            <w:r>
              <w:rPr>
                <w:sz w:val="16"/>
                <w:szCs w:val="16"/>
              </w:rPr>
              <w:t>3</w:t>
            </w:r>
          </w:p>
        </w:tc>
      </w:tr>
      <w:tr w:rsidR="00E66558" w14:paraId="2A7D5521" w14:textId="77777777" w:rsidTr="00964A7E">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791C4AF" w:rsidR="00E66558" w:rsidRPr="00964A7E" w:rsidRDefault="00452036">
            <w:pPr>
              <w:pStyle w:val="TableRow"/>
              <w:rPr>
                <w:i/>
                <w:sz w:val="16"/>
                <w:szCs w:val="16"/>
              </w:rPr>
            </w:pPr>
            <w:r w:rsidRPr="00964A7E">
              <w:rPr>
                <w:i/>
                <w:sz w:val="16"/>
                <w:szCs w:val="16"/>
              </w:rPr>
              <w:t xml:space="preserve">Embed </w:t>
            </w:r>
            <w:r w:rsidR="00A019A7" w:rsidRPr="00964A7E">
              <w:rPr>
                <w:i/>
                <w:sz w:val="16"/>
                <w:szCs w:val="16"/>
              </w:rPr>
              <w:t>implementation</w:t>
            </w:r>
            <w:r w:rsidRPr="00964A7E">
              <w:rPr>
                <w:i/>
                <w:sz w:val="16"/>
                <w:szCs w:val="16"/>
              </w:rPr>
              <w:t xml:space="preserve"> of </w:t>
            </w:r>
            <w:r w:rsidR="00A019A7" w:rsidRPr="00964A7E">
              <w:rPr>
                <w:i/>
                <w:sz w:val="16"/>
                <w:szCs w:val="16"/>
              </w:rPr>
              <w:t>quality-based</w:t>
            </w:r>
            <w:r w:rsidRPr="00964A7E">
              <w:rPr>
                <w:i/>
                <w:sz w:val="16"/>
                <w:szCs w:val="16"/>
              </w:rPr>
              <w:t xml:space="preserve"> text</w:t>
            </w:r>
            <w:r w:rsidR="00A019A7" w:rsidRPr="00964A7E">
              <w:rPr>
                <w:i/>
                <w:sz w:val="16"/>
                <w:szCs w:val="16"/>
              </w:rPr>
              <w:t xml:space="preserve"> curriculum raising standards in English</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8F53A" w14:textId="129F3F93" w:rsidR="00E66558" w:rsidRPr="00964A7E" w:rsidRDefault="005A394B">
            <w:pPr>
              <w:pStyle w:val="TableRowCentered"/>
              <w:jc w:val="left"/>
              <w:rPr>
                <w:sz w:val="16"/>
                <w:szCs w:val="16"/>
              </w:rPr>
            </w:pPr>
            <w:hyperlink r:id="rId13" w:history="1">
              <w:r w:rsidR="00964A7E" w:rsidRPr="00964A7E">
                <w:rPr>
                  <w:rStyle w:val="Hyperlink"/>
                  <w:sz w:val="16"/>
                  <w:szCs w:val="16"/>
                </w:rPr>
                <w:t>https://educationendowmentfoundation.org.uk/education-evidence/guidance-reports/literacy-ks2</w:t>
              </w:r>
            </w:hyperlink>
          </w:p>
          <w:p w14:paraId="1FDA395E" w14:textId="77777777" w:rsidR="00964A7E" w:rsidRDefault="00964A7E">
            <w:pPr>
              <w:pStyle w:val="TableRowCentered"/>
              <w:jc w:val="left"/>
              <w:rPr>
                <w:sz w:val="16"/>
                <w:szCs w:val="16"/>
              </w:rPr>
            </w:pPr>
            <w:r w:rsidRPr="00964A7E">
              <w:rPr>
                <w:sz w:val="16"/>
                <w:szCs w:val="16"/>
              </w:rPr>
              <w:t xml:space="preserve">Recommendation 2 and 3 from this guidance supports the schools focus on developing </w:t>
            </w:r>
            <w:proofErr w:type="gramStart"/>
            <w:r w:rsidRPr="00964A7E">
              <w:rPr>
                <w:sz w:val="16"/>
                <w:szCs w:val="16"/>
              </w:rPr>
              <w:t>fluent ,</w:t>
            </w:r>
            <w:proofErr w:type="gramEnd"/>
            <w:r w:rsidRPr="00964A7E">
              <w:rPr>
                <w:sz w:val="16"/>
                <w:szCs w:val="16"/>
              </w:rPr>
              <w:t xml:space="preserve"> confident readers by carefully selecting texts to support the teaching of these strategies.</w:t>
            </w:r>
          </w:p>
          <w:p w14:paraId="14E1FDA0" w14:textId="77777777" w:rsidR="000D3284" w:rsidRDefault="000D3284">
            <w:pPr>
              <w:pStyle w:val="TableRowCentered"/>
              <w:jc w:val="left"/>
              <w:rPr>
                <w:sz w:val="16"/>
                <w:szCs w:val="16"/>
              </w:rPr>
            </w:pPr>
          </w:p>
          <w:p w14:paraId="685B1FFA" w14:textId="6C7B6442" w:rsidR="000D3284" w:rsidRDefault="005A394B">
            <w:pPr>
              <w:pStyle w:val="TableRowCentered"/>
              <w:jc w:val="left"/>
              <w:rPr>
                <w:sz w:val="16"/>
                <w:szCs w:val="16"/>
              </w:rPr>
            </w:pPr>
            <w:hyperlink r:id="rId14" w:history="1">
              <w:r w:rsidR="000D3284" w:rsidRPr="00084181">
                <w:rPr>
                  <w:rStyle w:val="Hyperlink"/>
                  <w:sz w:val="16"/>
                  <w:szCs w:val="16"/>
                </w:rPr>
                <w:t>https://d2tic4wvo1iusb.cloudfront.net/eef-guidance-reports/supporting-parents/EEF_Parental_Engagement_Summary_of_recommendations.pdf?v=1666087124</w:t>
              </w:r>
            </w:hyperlink>
          </w:p>
          <w:p w14:paraId="2A7D551F" w14:textId="14F76B5D" w:rsidR="000D3284" w:rsidRPr="000D3284" w:rsidRDefault="000D3284">
            <w:pPr>
              <w:pStyle w:val="TableRowCentered"/>
              <w:jc w:val="left"/>
              <w:rPr>
                <w:rFonts w:asciiTheme="minorHAnsi" w:hAnsiTheme="minorHAnsi" w:cstheme="minorHAnsi"/>
                <w:sz w:val="16"/>
                <w:szCs w:val="16"/>
              </w:rPr>
            </w:pPr>
            <w:r w:rsidRPr="000D3284">
              <w:rPr>
                <w:rFonts w:asciiTheme="minorHAnsi" w:hAnsiTheme="minorHAnsi" w:cstheme="minorHAnsi"/>
                <w:color w:val="37474F"/>
                <w:sz w:val="16"/>
                <w:szCs w:val="16"/>
                <w:shd w:val="clear" w:color="auto" w:fill="FFFFFF"/>
              </w:rPr>
              <w:t>Parents play a crucial role in supporting their children’s learning, and levels of parental engagement are consistently associated with better academic outcomes.</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B88B95A" w:rsidR="00E66558" w:rsidRPr="00964A7E" w:rsidRDefault="000D3284">
            <w:pPr>
              <w:pStyle w:val="TableRowCentered"/>
              <w:jc w:val="left"/>
              <w:rPr>
                <w:sz w:val="16"/>
                <w:szCs w:val="16"/>
              </w:rPr>
            </w:pPr>
            <w:r>
              <w:rPr>
                <w:sz w:val="16"/>
                <w:szCs w:val="16"/>
              </w:rPr>
              <w:t>1,3,5,6</w:t>
            </w:r>
          </w:p>
        </w:tc>
      </w:tr>
      <w:tr w:rsidR="00A019A7" w14:paraId="4DA15781" w14:textId="77777777" w:rsidTr="00964A7E">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D664C" w14:textId="290F2CD2" w:rsidR="00A019A7" w:rsidRPr="00964A7E" w:rsidRDefault="00A019A7">
            <w:pPr>
              <w:pStyle w:val="TableRow"/>
              <w:rPr>
                <w:i/>
                <w:sz w:val="16"/>
                <w:szCs w:val="16"/>
              </w:rPr>
            </w:pPr>
            <w:r w:rsidRPr="00964A7E">
              <w:rPr>
                <w:i/>
                <w:sz w:val="16"/>
                <w:szCs w:val="16"/>
              </w:rPr>
              <w:t xml:space="preserve">To reflect on high quality vocabulary across all subject areas </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AE858" w14:textId="24B1F6C2" w:rsidR="00A019A7" w:rsidRDefault="005A394B">
            <w:pPr>
              <w:pStyle w:val="TableRowCentered"/>
              <w:jc w:val="left"/>
              <w:rPr>
                <w:sz w:val="16"/>
                <w:szCs w:val="16"/>
              </w:rPr>
            </w:pPr>
            <w:hyperlink r:id="rId15" w:history="1">
              <w:r w:rsidR="00964A7E" w:rsidRPr="00084181">
                <w:rPr>
                  <w:rStyle w:val="Hyperlink"/>
                  <w:sz w:val="16"/>
                  <w:szCs w:val="16"/>
                </w:rPr>
                <w:t>https://educationendowmentfoundation.org.uk/education-evidence/teaching-learning-toolkit/reading-comprehension-strategies</w:t>
              </w:r>
            </w:hyperlink>
          </w:p>
          <w:p w14:paraId="5A542380" w14:textId="08549DB9" w:rsidR="000D3284" w:rsidRDefault="000D3284">
            <w:pPr>
              <w:pStyle w:val="TableRowCentered"/>
              <w:jc w:val="left"/>
              <w:rPr>
                <w:sz w:val="16"/>
                <w:szCs w:val="16"/>
              </w:rPr>
            </w:pPr>
            <w:r>
              <w:rPr>
                <w:sz w:val="16"/>
                <w:szCs w:val="16"/>
              </w:rPr>
              <w:t xml:space="preserve">Reading comprehension strategies are high impact, alongside phonics it is a crucial component of early reading. </w:t>
            </w:r>
          </w:p>
          <w:p w14:paraId="1BAA5E68" w14:textId="075B5AE6" w:rsidR="00964A7E" w:rsidRPr="00964A7E" w:rsidRDefault="00964A7E">
            <w:pPr>
              <w:pStyle w:val="TableRowCentered"/>
              <w:jc w:val="left"/>
              <w:rPr>
                <w:sz w:val="16"/>
                <w:szCs w:val="16"/>
              </w:rPr>
            </w:pP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48BBA" w14:textId="28A58095" w:rsidR="00A019A7" w:rsidRPr="00964A7E" w:rsidRDefault="000D3284">
            <w:pPr>
              <w:pStyle w:val="TableRowCentered"/>
              <w:jc w:val="left"/>
              <w:rPr>
                <w:sz w:val="16"/>
                <w:szCs w:val="16"/>
              </w:rPr>
            </w:pPr>
            <w:r>
              <w:rPr>
                <w:sz w:val="16"/>
                <w:szCs w:val="16"/>
              </w:rPr>
              <w:t>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24A1D88" w:rsidR="00E66558" w:rsidRDefault="009D71E8">
      <w:r>
        <w:t xml:space="preserve">Budgeted cost: £ </w:t>
      </w:r>
      <w:r w:rsidR="008B31B0">
        <w:t>5</w:t>
      </w:r>
      <w:r w:rsidR="00CC4710">
        <w:t>9</w:t>
      </w:r>
      <w:r w:rsidR="008B31B0">
        <w:t xml:space="preserve">, </w:t>
      </w:r>
      <w:r w:rsidR="00CC4710">
        <w:t>744</w:t>
      </w:r>
    </w:p>
    <w:tbl>
      <w:tblPr>
        <w:tblW w:w="5000" w:type="pct"/>
        <w:tblCellMar>
          <w:left w:w="10" w:type="dxa"/>
          <w:right w:w="10" w:type="dxa"/>
        </w:tblCellMar>
        <w:tblLook w:val="04A0" w:firstRow="1" w:lastRow="0" w:firstColumn="1" w:lastColumn="0" w:noHBand="0" w:noVBand="1"/>
      </w:tblPr>
      <w:tblGrid>
        <w:gridCol w:w="2632"/>
        <w:gridCol w:w="4360"/>
        <w:gridCol w:w="2494"/>
      </w:tblGrid>
      <w:tr w:rsidR="00E66558" w14:paraId="2A7D5528" w14:textId="77777777" w:rsidTr="000D3284">
        <w:tc>
          <w:tcPr>
            <w:tcW w:w="26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964A7E" w:rsidRDefault="009D71E8">
            <w:pPr>
              <w:pStyle w:val="TableHeader"/>
              <w:jc w:val="left"/>
              <w:rPr>
                <w:sz w:val="16"/>
                <w:szCs w:val="16"/>
              </w:rPr>
            </w:pPr>
            <w:r w:rsidRPr="00964A7E">
              <w:rPr>
                <w:sz w:val="16"/>
                <w:szCs w:val="16"/>
              </w:rPr>
              <w:t>Activity</w:t>
            </w:r>
          </w:p>
        </w:tc>
        <w:tc>
          <w:tcPr>
            <w:tcW w:w="43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964A7E" w:rsidRDefault="009D71E8">
            <w:pPr>
              <w:pStyle w:val="TableHeader"/>
              <w:jc w:val="left"/>
              <w:rPr>
                <w:sz w:val="16"/>
                <w:szCs w:val="16"/>
              </w:rPr>
            </w:pPr>
            <w:r w:rsidRPr="00964A7E">
              <w:rPr>
                <w:sz w:val="16"/>
                <w:szCs w:val="16"/>
              </w:rPr>
              <w:t>Evidence that supports this approach</w:t>
            </w:r>
          </w:p>
        </w:tc>
        <w:tc>
          <w:tcPr>
            <w:tcW w:w="24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964A7E" w:rsidRDefault="009D71E8">
            <w:pPr>
              <w:pStyle w:val="TableHeader"/>
              <w:jc w:val="left"/>
              <w:rPr>
                <w:sz w:val="16"/>
                <w:szCs w:val="16"/>
              </w:rPr>
            </w:pPr>
            <w:r w:rsidRPr="00964A7E">
              <w:rPr>
                <w:sz w:val="16"/>
                <w:szCs w:val="16"/>
              </w:rPr>
              <w:t>Challenge number(s) addressed</w:t>
            </w:r>
          </w:p>
        </w:tc>
      </w:tr>
      <w:tr w:rsidR="00E66558" w14:paraId="2A7D552C" w14:textId="77777777" w:rsidTr="000D3284">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B3369E8" w:rsidR="00E66558" w:rsidRPr="00964A7E" w:rsidRDefault="0023641E" w:rsidP="0023641E">
            <w:pPr>
              <w:pStyle w:val="TableRow"/>
              <w:ind w:left="0"/>
              <w:rPr>
                <w:sz w:val="16"/>
                <w:szCs w:val="16"/>
              </w:rPr>
            </w:pPr>
            <w:r w:rsidRPr="00964A7E">
              <w:rPr>
                <w:sz w:val="16"/>
                <w:szCs w:val="16"/>
              </w:rPr>
              <w:t xml:space="preserve">Developing in school tutoring programme for pupils whose education has been most impacted by the pandemic </w:t>
            </w:r>
          </w:p>
        </w:tc>
        <w:tc>
          <w:tcPr>
            <w:tcW w:w="4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8000A" w14:textId="6652C46F" w:rsidR="00E66558" w:rsidRDefault="005A394B">
            <w:pPr>
              <w:pStyle w:val="TableRowCentered"/>
              <w:jc w:val="left"/>
              <w:rPr>
                <w:sz w:val="16"/>
                <w:szCs w:val="16"/>
              </w:rPr>
            </w:pPr>
            <w:hyperlink r:id="rId16" w:history="1">
              <w:r w:rsidR="00964A7E" w:rsidRPr="00084181">
                <w:rPr>
                  <w:rStyle w:val="Hyperlink"/>
                  <w:sz w:val="16"/>
                  <w:szCs w:val="16"/>
                </w:rPr>
                <w:t>https://educationendowmentfoundation.org.uk/education-evidence/teaching-learning-toolkit/small-group-tuition</w:t>
              </w:r>
            </w:hyperlink>
          </w:p>
          <w:p w14:paraId="2A7D552A" w14:textId="13F1B34B" w:rsidR="00964A7E" w:rsidRPr="00964A7E" w:rsidRDefault="00964A7E">
            <w:pPr>
              <w:pStyle w:val="TableRowCentered"/>
              <w:jc w:val="left"/>
              <w:rPr>
                <w:sz w:val="16"/>
                <w:szCs w:val="16"/>
              </w:rPr>
            </w:pP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FFA34DD" w:rsidR="00E66558" w:rsidRPr="00964A7E" w:rsidRDefault="000D3284">
            <w:pPr>
              <w:pStyle w:val="TableRowCentered"/>
              <w:jc w:val="left"/>
              <w:rPr>
                <w:sz w:val="16"/>
                <w:szCs w:val="16"/>
              </w:rPr>
            </w:pPr>
            <w:r>
              <w:rPr>
                <w:sz w:val="16"/>
                <w:szCs w:val="16"/>
              </w:rPr>
              <w:t>4,5,6,</w:t>
            </w:r>
          </w:p>
        </w:tc>
      </w:tr>
    </w:tbl>
    <w:p w14:paraId="2A7D5531" w14:textId="692BD50F" w:rsidR="00E66558" w:rsidRDefault="00E66558">
      <w:pPr>
        <w:spacing w:after="0"/>
        <w:rPr>
          <w:b/>
          <w:color w:val="104F75"/>
          <w:sz w:val="28"/>
          <w:szCs w:val="28"/>
        </w:rPr>
      </w:pPr>
    </w:p>
    <w:p w14:paraId="51998A79" w14:textId="0A621EA0" w:rsidR="000D3284" w:rsidRDefault="000D3284">
      <w:pPr>
        <w:spacing w:after="0"/>
        <w:rPr>
          <w:b/>
          <w:color w:val="104F75"/>
          <w:sz w:val="28"/>
          <w:szCs w:val="28"/>
        </w:rPr>
      </w:pPr>
    </w:p>
    <w:p w14:paraId="713D8B5B" w14:textId="61181AD7" w:rsidR="000D3284" w:rsidRDefault="000D3284">
      <w:pPr>
        <w:spacing w:after="0"/>
        <w:rPr>
          <w:b/>
          <w:color w:val="104F75"/>
          <w:sz w:val="28"/>
          <w:szCs w:val="28"/>
        </w:rPr>
      </w:pPr>
    </w:p>
    <w:p w14:paraId="74CAA2D0" w14:textId="1CD4F74E" w:rsidR="000D3284" w:rsidRDefault="000D3284">
      <w:pPr>
        <w:spacing w:after="0"/>
        <w:rPr>
          <w:b/>
          <w:color w:val="104F75"/>
          <w:sz w:val="28"/>
          <w:szCs w:val="28"/>
        </w:rPr>
      </w:pPr>
    </w:p>
    <w:p w14:paraId="31203AFC" w14:textId="3C83B29C" w:rsidR="000D3284" w:rsidRDefault="000D3284">
      <w:pPr>
        <w:spacing w:after="0"/>
        <w:rPr>
          <w:b/>
          <w:color w:val="104F75"/>
          <w:sz w:val="28"/>
          <w:szCs w:val="28"/>
        </w:rPr>
      </w:pPr>
    </w:p>
    <w:p w14:paraId="2367D514" w14:textId="77777777" w:rsidR="000D3284" w:rsidRDefault="000D3284">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072C6666" w:rsidR="00E66558" w:rsidRDefault="009D71E8">
      <w:pPr>
        <w:spacing w:before="240" w:after="120"/>
      </w:pPr>
      <w:r>
        <w:t xml:space="preserve">Budgeted cost: £ </w:t>
      </w:r>
      <w:r w:rsidR="00CC4710">
        <w:t>24</w:t>
      </w:r>
      <w:r w:rsidR="008B31B0">
        <w:t>,000 (inclusive of support to wider families)</w:t>
      </w:r>
    </w:p>
    <w:tbl>
      <w:tblPr>
        <w:tblW w:w="5000" w:type="pct"/>
        <w:tblLayout w:type="fixed"/>
        <w:tblCellMar>
          <w:left w:w="10" w:type="dxa"/>
          <w:right w:w="10" w:type="dxa"/>
        </w:tblCellMar>
        <w:tblLook w:val="04A0" w:firstRow="1" w:lastRow="0" w:firstColumn="1" w:lastColumn="0" w:noHBand="0" w:noVBand="1"/>
      </w:tblPr>
      <w:tblGrid>
        <w:gridCol w:w="1696"/>
        <w:gridCol w:w="6237"/>
        <w:gridCol w:w="1553"/>
      </w:tblGrid>
      <w:tr w:rsidR="00964A7E" w14:paraId="2A7D5537" w14:textId="77777777" w:rsidTr="00964A7E">
        <w:tc>
          <w:tcPr>
            <w:tcW w:w="16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62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964A7E" w:rsidRPr="00964A7E" w14:paraId="2A7D553B" w14:textId="77777777" w:rsidTr="00964A7E">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B59C9FC" w:rsidR="00E66558" w:rsidRPr="00964A7E" w:rsidRDefault="0023641E" w:rsidP="0023641E">
            <w:pPr>
              <w:pStyle w:val="TableRow"/>
              <w:ind w:left="0"/>
              <w:rPr>
                <w:sz w:val="16"/>
                <w:szCs w:val="16"/>
              </w:rPr>
            </w:pPr>
            <w:r w:rsidRPr="00964A7E">
              <w:rPr>
                <w:sz w:val="16"/>
                <w:szCs w:val="16"/>
              </w:rPr>
              <w:t xml:space="preserve">Development of attachment and trauma </w:t>
            </w:r>
            <w:r w:rsidR="00964A7E" w:rsidRPr="00964A7E">
              <w:rPr>
                <w:sz w:val="16"/>
                <w:szCs w:val="16"/>
              </w:rPr>
              <w:t>practices across all key stages. Achievement of Bronz</w:t>
            </w:r>
            <w:r w:rsidR="008B31B0">
              <w:rPr>
                <w:sz w:val="16"/>
                <w:szCs w:val="16"/>
              </w:rPr>
              <w:t>e</w:t>
            </w:r>
            <w:r w:rsidR="00964A7E" w:rsidRPr="00964A7E">
              <w:rPr>
                <w:sz w:val="16"/>
                <w:szCs w:val="16"/>
              </w:rPr>
              <w:t xml:space="preserve"> Award</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C2152" w14:textId="77777777" w:rsidR="00E66558" w:rsidRPr="00964A7E" w:rsidRDefault="005A394B">
            <w:pPr>
              <w:pStyle w:val="TableRowCentered"/>
              <w:jc w:val="left"/>
              <w:rPr>
                <w:sz w:val="16"/>
                <w:szCs w:val="16"/>
              </w:rPr>
            </w:pPr>
            <w:hyperlink r:id="rId17" w:history="1">
              <w:r w:rsidR="00FA6F86" w:rsidRPr="00964A7E">
                <w:rPr>
                  <w:rStyle w:val="Hyperlink"/>
                  <w:sz w:val="16"/>
                  <w:szCs w:val="16"/>
                </w:rPr>
                <w:t>https://educationendowmentfoundation.org.uk/education-evidence/guidance-reports/behaviour</w:t>
              </w:r>
            </w:hyperlink>
            <w:r w:rsidR="00FA6F86" w:rsidRPr="00964A7E">
              <w:rPr>
                <w:sz w:val="16"/>
                <w:szCs w:val="16"/>
              </w:rPr>
              <w:t xml:space="preserve"> </w:t>
            </w:r>
          </w:p>
          <w:p w14:paraId="5D42FCF3" w14:textId="066909E5" w:rsidR="00FA6F86" w:rsidRPr="00964A7E" w:rsidRDefault="00FA6F86">
            <w:pPr>
              <w:pStyle w:val="TableRowCentered"/>
              <w:jc w:val="left"/>
              <w:rPr>
                <w:sz w:val="16"/>
                <w:szCs w:val="16"/>
              </w:rPr>
            </w:pPr>
            <w:r w:rsidRPr="00964A7E">
              <w:rPr>
                <w:sz w:val="16"/>
                <w:szCs w:val="16"/>
              </w:rPr>
              <w:t>There is strong evidence that suggests that knowing and understanding the pupils and their influences will inform effective responses to support them in developing positive behaviours</w:t>
            </w:r>
          </w:p>
          <w:p w14:paraId="2A7D5539" w14:textId="1BB72CEB" w:rsidR="00FA6F86" w:rsidRPr="00964A7E" w:rsidRDefault="00FA6F86">
            <w:pPr>
              <w:pStyle w:val="TableRowCentered"/>
              <w:jc w:val="left"/>
              <w:rPr>
                <w:sz w:val="16"/>
                <w:szCs w:val="16"/>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B798809" w:rsidR="00E66558" w:rsidRPr="00964A7E" w:rsidRDefault="00964A7E">
            <w:pPr>
              <w:pStyle w:val="TableRowCentered"/>
              <w:jc w:val="left"/>
              <w:rPr>
                <w:sz w:val="16"/>
                <w:szCs w:val="16"/>
              </w:rPr>
            </w:pPr>
            <w:r w:rsidRPr="00964A7E">
              <w:rPr>
                <w:sz w:val="16"/>
                <w:szCs w:val="16"/>
              </w:rPr>
              <w:t>2,7</w:t>
            </w:r>
          </w:p>
        </w:tc>
      </w:tr>
      <w:tr w:rsidR="00964A7E" w:rsidRPr="00964A7E" w14:paraId="2A7D553F" w14:textId="77777777" w:rsidTr="00964A7E">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E72C106" w:rsidR="00E66558" w:rsidRPr="00964A7E" w:rsidRDefault="0023641E">
            <w:pPr>
              <w:pStyle w:val="TableRow"/>
              <w:rPr>
                <w:i/>
                <w:sz w:val="16"/>
                <w:szCs w:val="16"/>
              </w:rPr>
            </w:pPr>
            <w:r w:rsidRPr="00964A7E">
              <w:rPr>
                <w:i/>
                <w:sz w:val="16"/>
                <w:szCs w:val="16"/>
              </w:rPr>
              <w:t>To develop and embed PHSE curriculum so that pupils can manage their emotions and develop positive thoughts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A0DD1" w14:textId="77777777" w:rsidR="00E66558" w:rsidRDefault="005A394B">
            <w:pPr>
              <w:pStyle w:val="TableRowCentered"/>
              <w:jc w:val="left"/>
              <w:rPr>
                <w:sz w:val="16"/>
                <w:szCs w:val="16"/>
              </w:rPr>
            </w:pPr>
            <w:hyperlink r:id="rId18" w:history="1">
              <w:r w:rsidR="00964A7E" w:rsidRPr="00964A7E">
                <w:rPr>
                  <w:rStyle w:val="Hyperlink"/>
                  <w:sz w:val="16"/>
                  <w:szCs w:val="16"/>
                </w:rPr>
                <w:t>https://educationendowmentfoundation.org.uk/public/files/Publications/SEL/EEF_Social_and_Emotional_Learning.pdf</w:t>
              </w:r>
            </w:hyperlink>
            <w:r w:rsidR="00964A7E" w:rsidRPr="00964A7E">
              <w:rPr>
                <w:sz w:val="16"/>
                <w:szCs w:val="16"/>
              </w:rPr>
              <w:t xml:space="preserve"> </w:t>
            </w:r>
          </w:p>
          <w:p w14:paraId="181CD2FE" w14:textId="77777777" w:rsidR="000D3284" w:rsidRDefault="000D3284">
            <w:pPr>
              <w:pStyle w:val="TableRowCentered"/>
              <w:jc w:val="left"/>
              <w:rPr>
                <w:sz w:val="16"/>
                <w:szCs w:val="16"/>
              </w:rPr>
            </w:pPr>
          </w:p>
          <w:p w14:paraId="2A7D553D" w14:textId="078C6CCD" w:rsidR="000D3284" w:rsidRPr="00964A7E" w:rsidRDefault="000D3284">
            <w:pPr>
              <w:pStyle w:val="TableRowCentered"/>
              <w:jc w:val="left"/>
              <w:rPr>
                <w:sz w:val="16"/>
                <w:szCs w:val="16"/>
              </w:rPr>
            </w:pPr>
            <w:r>
              <w:rPr>
                <w:sz w:val="16"/>
                <w:szCs w:val="16"/>
              </w:rPr>
              <w:t>Social and emotional learning approached have a posit</w:t>
            </w:r>
            <w:r w:rsidR="008B31B0">
              <w:rPr>
                <w:sz w:val="16"/>
                <w:szCs w:val="16"/>
              </w:rPr>
              <w:t>iv</w:t>
            </w:r>
            <w:r>
              <w:rPr>
                <w:sz w:val="16"/>
                <w:szCs w:val="16"/>
              </w:rPr>
              <w:t>e impact, on average, of 4 months ‘additional progress in academic outcomes over the course of an academic year</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663BB3D" w:rsidR="00E66558" w:rsidRPr="00964A7E" w:rsidRDefault="00964A7E">
            <w:pPr>
              <w:pStyle w:val="TableRowCentered"/>
              <w:jc w:val="left"/>
              <w:rPr>
                <w:sz w:val="16"/>
                <w:szCs w:val="16"/>
              </w:rPr>
            </w:pPr>
            <w:r w:rsidRPr="00964A7E">
              <w:rPr>
                <w:sz w:val="16"/>
                <w:szCs w:val="16"/>
              </w:rPr>
              <w:t>2,7</w:t>
            </w:r>
          </w:p>
        </w:tc>
      </w:tr>
      <w:tr w:rsidR="00964A7E" w:rsidRPr="00964A7E" w14:paraId="2E685D55" w14:textId="77777777" w:rsidTr="00964A7E">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E1708" w14:textId="428FB570" w:rsidR="0023641E" w:rsidRPr="00964A7E" w:rsidRDefault="0023641E">
            <w:pPr>
              <w:pStyle w:val="TableRow"/>
              <w:rPr>
                <w:i/>
                <w:sz w:val="16"/>
                <w:szCs w:val="16"/>
              </w:rPr>
            </w:pPr>
            <w:r w:rsidRPr="00964A7E">
              <w:rPr>
                <w:i/>
                <w:sz w:val="16"/>
                <w:szCs w:val="16"/>
              </w:rPr>
              <w:t>Embedding principles of good practice set out in the DFE’s improving School Attendance</w:t>
            </w:r>
            <w:r w:rsidR="00A66A32">
              <w:rPr>
                <w:i/>
                <w:sz w:val="16"/>
                <w:szCs w:val="16"/>
              </w:rPr>
              <w:t>. Joining network project improving attendance across a group of schools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CC6CF" w14:textId="77777777" w:rsidR="0023641E" w:rsidRDefault="005A394B" w:rsidP="00FA6F86">
            <w:pPr>
              <w:pStyle w:val="TableRowCentered"/>
              <w:ind w:left="0"/>
              <w:jc w:val="left"/>
              <w:rPr>
                <w:sz w:val="16"/>
                <w:szCs w:val="16"/>
              </w:rPr>
            </w:pPr>
            <w:hyperlink r:id="rId19" w:history="1">
              <w:r w:rsidR="00FA6F86" w:rsidRPr="00964A7E">
                <w:rPr>
                  <w:rStyle w:val="Hyperlink"/>
                  <w:sz w:val="16"/>
                  <w:szCs w:val="16"/>
                </w:rPr>
                <w:t>https://educationendowmentfoundation.org.uk/education-evidence/evidence-reviews/attendance-interventions-rapid-evidence-assessment</w:t>
              </w:r>
            </w:hyperlink>
            <w:r w:rsidR="00FA6F86" w:rsidRPr="00964A7E">
              <w:rPr>
                <w:sz w:val="16"/>
                <w:szCs w:val="16"/>
              </w:rPr>
              <w:t xml:space="preserve"> </w:t>
            </w:r>
          </w:p>
          <w:p w14:paraId="7F6AE007" w14:textId="77777777" w:rsidR="00A66A32" w:rsidRDefault="00A66A32" w:rsidP="00FA6F86">
            <w:pPr>
              <w:pStyle w:val="TableRowCentered"/>
              <w:ind w:left="0"/>
              <w:jc w:val="left"/>
              <w:rPr>
                <w:sz w:val="16"/>
                <w:szCs w:val="16"/>
              </w:rPr>
            </w:pPr>
          </w:p>
          <w:p w14:paraId="1B9656F7" w14:textId="07C91BAE" w:rsidR="00A66A32" w:rsidRPr="00964A7E" w:rsidRDefault="00A66A32" w:rsidP="00FA6F86">
            <w:pPr>
              <w:pStyle w:val="TableRowCentered"/>
              <w:ind w:left="0"/>
              <w:jc w:val="left"/>
              <w:rPr>
                <w:sz w:val="16"/>
                <w:szCs w:val="16"/>
              </w:rPr>
            </w:pPr>
            <w:r>
              <w:rPr>
                <w:sz w:val="16"/>
                <w:szCs w:val="16"/>
              </w:rPr>
              <w:t>Evidence suggests that small improvements in attendance can lead to meaningful impact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2F906" w14:textId="089D81A4" w:rsidR="0023641E" w:rsidRPr="00964A7E" w:rsidRDefault="000D3284">
            <w:pPr>
              <w:pStyle w:val="TableRowCentered"/>
              <w:jc w:val="left"/>
              <w:rPr>
                <w:sz w:val="16"/>
                <w:szCs w:val="16"/>
              </w:rPr>
            </w:pPr>
            <w:r>
              <w:rPr>
                <w:sz w:val="16"/>
                <w:szCs w:val="16"/>
              </w:rPr>
              <w:t>12345678</w:t>
            </w:r>
          </w:p>
        </w:tc>
      </w:tr>
      <w:tr w:rsidR="00964A7E" w:rsidRPr="00964A7E" w14:paraId="6B1D5C71" w14:textId="77777777" w:rsidTr="00964A7E">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0AA7A" w14:textId="12C180C1" w:rsidR="0023641E" w:rsidRPr="00964A7E" w:rsidRDefault="0023641E">
            <w:pPr>
              <w:pStyle w:val="TableRow"/>
              <w:rPr>
                <w:i/>
                <w:sz w:val="16"/>
                <w:szCs w:val="16"/>
              </w:rPr>
            </w:pPr>
            <w:r w:rsidRPr="00964A7E">
              <w:rPr>
                <w:i/>
                <w:sz w:val="16"/>
                <w:szCs w:val="16"/>
              </w:rPr>
              <w:t xml:space="preserve">Continued support from play therapist to work with small groups of pupils preparing for key </w:t>
            </w:r>
            <w:r w:rsidR="00FA6F86" w:rsidRPr="00964A7E">
              <w:rPr>
                <w:i/>
                <w:sz w:val="16"/>
                <w:szCs w:val="16"/>
              </w:rPr>
              <w:t>transitions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99ED7" w14:textId="77777777" w:rsidR="0023641E" w:rsidRDefault="005A394B">
            <w:pPr>
              <w:pStyle w:val="TableRowCentered"/>
              <w:jc w:val="left"/>
              <w:rPr>
                <w:sz w:val="16"/>
                <w:szCs w:val="16"/>
              </w:rPr>
            </w:pPr>
            <w:hyperlink r:id="rId20" w:history="1">
              <w:r w:rsidR="00FA6F86" w:rsidRPr="00964A7E">
                <w:rPr>
                  <w:rStyle w:val="Hyperlink"/>
                  <w:sz w:val="16"/>
                  <w:szCs w:val="16"/>
                </w:rPr>
                <w:t>https://educationendowmentfoundation.org.uk/education-evidence/teaching-learning-toolkit/social-and-emotional-learning</w:t>
              </w:r>
            </w:hyperlink>
            <w:r w:rsidR="00FA6F86" w:rsidRPr="00964A7E">
              <w:rPr>
                <w:sz w:val="16"/>
                <w:szCs w:val="16"/>
              </w:rPr>
              <w:t xml:space="preserve"> </w:t>
            </w:r>
          </w:p>
          <w:p w14:paraId="593577F5" w14:textId="77777777" w:rsidR="00964A7E" w:rsidRDefault="00964A7E">
            <w:pPr>
              <w:pStyle w:val="TableRowCentered"/>
              <w:jc w:val="left"/>
              <w:rPr>
                <w:sz w:val="16"/>
                <w:szCs w:val="16"/>
              </w:rPr>
            </w:pPr>
          </w:p>
          <w:p w14:paraId="6598EAC0" w14:textId="0CEF73AD" w:rsidR="00964A7E" w:rsidRPr="00964A7E" w:rsidRDefault="00964A7E">
            <w:pPr>
              <w:pStyle w:val="TableRowCentered"/>
              <w:jc w:val="left"/>
              <w:rPr>
                <w:sz w:val="16"/>
                <w:szCs w:val="16"/>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2BF30" w14:textId="686DEF90" w:rsidR="0023641E" w:rsidRPr="00964A7E" w:rsidRDefault="000D3284">
            <w:pPr>
              <w:pStyle w:val="TableRowCentered"/>
              <w:jc w:val="left"/>
              <w:rPr>
                <w:sz w:val="16"/>
                <w:szCs w:val="16"/>
              </w:rPr>
            </w:pPr>
            <w:r>
              <w:rPr>
                <w:sz w:val="16"/>
                <w:szCs w:val="16"/>
              </w:rPr>
              <w:t>2,7</w:t>
            </w:r>
          </w:p>
        </w:tc>
      </w:tr>
    </w:tbl>
    <w:p w14:paraId="2A7D5540" w14:textId="77777777" w:rsidR="00E66558" w:rsidRPr="00964A7E" w:rsidRDefault="00E66558">
      <w:pPr>
        <w:spacing w:before="240" w:after="0"/>
        <w:rPr>
          <w:b/>
          <w:bCs/>
          <w:color w:val="104F75"/>
          <w:sz w:val="16"/>
          <w:szCs w:val="16"/>
        </w:rPr>
      </w:pPr>
    </w:p>
    <w:p w14:paraId="2A7D5541" w14:textId="77777777" w:rsidR="00E66558" w:rsidRPr="00964A7E" w:rsidRDefault="009D71E8" w:rsidP="00120AB1">
      <w:pPr>
        <w:rPr>
          <w:sz w:val="16"/>
          <w:szCs w:val="16"/>
        </w:rPr>
      </w:pPr>
      <w:r w:rsidRPr="00964A7E">
        <w:rPr>
          <w:b/>
          <w:bCs/>
          <w:color w:val="104F75"/>
          <w:sz w:val="16"/>
          <w:szCs w:val="16"/>
        </w:rPr>
        <w:t xml:space="preserve">Total budgeted cost: £ </w:t>
      </w:r>
      <w:r w:rsidRPr="00964A7E">
        <w:rPr>
          <w:i/>
          <w:iCs/>
          <w:color w:val="104F75"/>
          <w:sz w:val="16"/>
          <w:szCs w:val="16"/>
        </w:rPr>
        <w:t>[insert sum of 3 amounts stated above]</w:t>
      </w:r>
    </w:p>
    <w:p w14:paraId="2A7D5542" w14:textId="77777777" w:rsidR="00E66558" w:rsidRPr="00964A7E" w:rsidRDefault="009D71E8">
      <w:pPr>
        <w:pStyle w:val="Heading1"/>
        <w:rPr>
          <w:sz w:val="16"/>
          <w:szCs w:val="16"/>
        </w:rPr>
      </w:pPr>
      <w:r w:rsidRPr="00964A7E">
        <w:rPr>
          <w:sz w:val="16"/>
          <w:szCs w:val="16"/>
        </w:rP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DA1D5" w14:textId="3D485457" w:rsidR="00FF2F11" w:rsidRDefault="00FF2F11">
            <w:pPr>
              <w:rPr>
                <w:rFonts w:ascii="Calibri" w:hAnsi="Calibri" w:cs="Calibri"/>
                <w:i/>
                <w:sz w:val="22"/>
                <w:szCs w:val="22"/>
                <w:lang w:eastAsia="en-US"/>
              </w:rPr>
            </w:pPr>
            <w:r w:rsidRPr="00F579A4">
              <w:rPr>
                <w:rFonts w:ascii="Calibri" w:hAnsi="Calibri" w:cs="Calibri"/>
                <w:i/>
                <w:sz w:val="22"/>
                <w:szCs w:val="22"/>
                <w:lang w:eastAsia="en-US"/>
              </w:rPr>
              <w:t>202</w:t>
            </w:r>
            <w:r w:rsidR="00E25F29">
              <w:rPr>
                <w:rFonts w:ascii="Calibri" w:hAnsi="Calibri" w:cs="Calibri"/>
                <w:i/>
                <w:sz w:val="22"/>
                <w:szCs w:val="22"/>
                <w:lang w:eastAsia="en-US"/>
              </w:rPr>
              <w:t>3-24</w:t>
            </w:r>
          </w:p>
          <w:p w14:paraId="7A0A170D" w14:textId="6BAFF4A9" w:rsidR="00121F47" w:rsidRDefault="00121F47">
            <w:pPr>
              <w:rPr>
                <w:rFonts w:ascii="Calibri" w:hAnsi="Calibri" w:cs="Calibri"/>
                <w:i/>
                <w:sz w:val="22"/>
                <w:szCs w:val="22"/>
                <w:lang w:eastAsia="en-US"/>
              </w:rPr>
            </w:pPr>
            <w:r>
              <w:rPr>
                <w:rFonts w:ascii="Calibri" w:hAnsi="Calibri" w:cs="Calibri"/>
                <w:i/>
                <w:sz w:val="22"/>
                <w:szCs w:val="22"/>
                <w:lang w:eastAsia="en-US"/>
              </w:rPr>
              <w:t xml:space="preserve">Staff CPD </w:t>
            </w:r>
            <w:r w:rsidR="00AF2279">
              <w:rPr>
                <w:rFonts w:ascii="Calibri" w:hAnsi="Calibri" w:cs="Calibri"/>
                <w:i/>
                <w:sz w:val="22"/>
                <w:szCs w:val="22"/>
                <w:lang w:eastAsia="en-US"/>
              </w:rPr>
              <w:t>Opening Worlds/development of English curriculum reflecting high quality texts.</w:t>
            </w:r>
          </w:p>
          <w:p w14:paraId="7611E6A7" w14:textId="27CA7D58" w:rsidR="00AF2279" w:rsidRDefault="00121F47">
            <w:pPr>
              <w:rPr>
                <w:rFonts w:ascii="Calibri" w:hAnsi="Calibri" w:cs="Calibri"/>
                <w:sz w:val="22"/>
                <w:szCs w:val="22"/>
                <w:lang w:eastAsia="en-US"/>
              </w:rPr>
            </w:pPr>
            <w:r w:rsidRPr="00121F47">
              <w:rPr>
                <w:rFonts w:ascii="Calibri" w:hAnsi="Calibri" w:cs="Calibri"/>
                <w:sz w:val="22"/>
                <w:szCs w:val="22"/>
                <w:lang w:eastAsia="en-US"/>
              </w:rPr>
              <w:t>Staff have al</w:t>
            </w:r>
            <w:r w:rsidR="006712BA">
              <w:rPr>
                <w:rFonts w:ascii="Calibri" w:hAnsi="Calibri" w:cs="Calibri"/>
                <w:sz w:val="22"/>
                <w:szCs w:val="22"/>
                <w:lang w:eastAsia="en-US"/>
              </w:rPr>
              <w:t>l</w:t>
            </w:r>
            <w:r w:rsidRPr="00121F47">
              <w:rPr>
                <w:rFonts w:ascii="Calibri" w:hAnsi="Calibri" w:cs="Calibri"/>
                <w:sz w:val="22"/>
                <w:szCs w:val="22"/>
                <w:lang w:eastAsia="en-US"/>
              </w:rPr>
              <w:t xml:space="preserve"> accessed appropriate age-related training to build on previous practice and embed teaching/learning strategies across the school. </w:t>
            </w:r>
            <w:r w:rsidR="00AF2279">
              <w:rPr>
                <w:rFonts w:ascii="Calibri" w:hAnsi="Calibri" w:cs="Calibri"/>
                <w:sz w:val="22"/>
                <w:szCs w:val="22"/>
                <w:lang w:eastAsia="en-US"/>
              </w:rPr>
              <w:t>Opening Worlds curriculum continues to have impact with regards to high expectations of all pupils. This was evident during OFSTED when commented on by Inspector.</w:t>
            </w:r>
          </w:p>
          <w:p w14:paraId="4ED2112A" w14:textId="1794676B" w:rsidR="00AF2279" w:rsidRDefault="00121F47">
            <w:pPr>
              <w:rPr>
                <w:rFonts w:ascii="Calibri" w:hAnsi="Calibri" w:cs="Calibri"/>
                <w:sz w:val="22"/>
                <w:szCs w:val="22"/>
                <w:lang w:eastAsia="en-US"/>
              </w:rPr>
            </w:pPr>
            <w:r w:rsidRPr="00121F47">
              <w:rPr>
                <w:rFonts w:ascii="Calibri" w:hAnsi="Calibri" w:cs="Calibri"/>
                <w:sz w:val="22"/>
                <w:szCs w:val="22"/>
                <w:lang w:eastAsia="en-US"/>
              </w:rPr>
              <w:t xml:space="preserve">The success is evident in pupil’s standard of work across all year groups. </w:t>
            </w:r>
            <w:r>
              <w:rPr>
                <w:rFonts w:ascii="Calibri" w:hAnsi="Calibri" w:cs="Calibri"/>
                <w:sz w:val="22"/>
                <w:szCs w:val="22"/>
                <w:lang w:eastAsia="en-US"/>
              </w:rPr>
              <w:t xml:space="preserve">School is successfully closing the gap with a significant number of pupils and this is evident in both the progress that pupils make and end of year attainment. </w:t>
            </w:r>
            <w:r w:rsidR="003B7640">
              <w:rPr>
                <w:rFonts w:ascii="Calibri" w:hAnsi="Calibri" w:cs="Calibri"/>
                <w:sz w:val="22"/>
                <w:szCs w:val="22"/>
                <w:lang w:eastAsia="en-US"/>
              </w:rPr>
              <w:t>Focus remains at individual level due to the varying factors which lead to identification of pupils such as new to country, new to school.</w:t>
            </w:r>
          </w:p>
          <w:p w14:paraId="5C84714D" w14:textId="68A27CD2" w:rsidR="00121F47" w:rsidRDefault="00121F47">
            <w:pPr>
              <w:rPr>
                <w:rFonts w:ascii="Calibri" w:hAnsi="Calibri" w:cs="Calibri"/>
                <w:i/>
                <w:sz w:val="22"/>
                <w:szCs w:val="22"/>
                <w:lang w:eastAsia="en-US"/>
              </w:rPr>
            </w:pPr>
            <w:r>
              <w:rPr>
                <w:rFonts w:ascii="Calibri" w:hAnsi="Calibri" w:cs="Calibri"/>
                <w:i/>
                <w:sz w:val="22"/>
                <w:szCs w:val="22"/>
                <w:lang w:eastAsia="en-US"/>
              </w:rPr>
              <w:t>Tutoring</w:t>
            </w:r>
          </w:p>
          <w:p w14:paraId="2A323889" w14:textId="77777777" w:rsidR="005A394B" w:rsidRDefault="00121F47">
            <w:pPr>
              <w:rPr>
                <w:rFonts w:ascii="Calibri" w:hAnsi="Calibri" w:cs="Calibri"/>
                <w:sz w:val="22"/>
                <w:szCs w:val="22"/>
                <w:lang w:eastAsia="en-US"/>
              </w:rPr>
            </w:pPr>
            <w:r w:rsidRPr="00121F47">
              <w:rPr>
                <w:rFonts w:ascii="Calibri" w:hAnsi="Calibri" w:cs="Calibri"/>
                <w:sz w:val="22"/>
                <w:szCs w:val="22"/>
                <w:lang w:eastAsia="en-US"/>
              </w:rPr>
              <w:t>Identified pupils across the school age range has enabled staff to ensure that pupils are targeted quickly with short bursts of tuition.</w:t>
            </w:r>
            <w:r>
              <w:rPr>
                <w:rFonts w:ascii="Calibri" w:hAnsi="Calibri" w:cs="Calibri"/>
                <w:sz w:val="22"/>
                <w:szCs w:val="22"/>
                <w:lang w:eastAsia="en-US"/>
              </w:rPr>
              <w:t xml:space="preserve"> All children who have accessed this support have reached identified targets and this has enabled us to close the gaps with these pupils.</w:t>
            </w:r>
            <w:r w:rsidR="00AF2279">
              <w:rPr>
                <w:rFonts w:ascii="Calibri" w:hAnsi="Calibri" w:cs="Calibri"/>
                <w:sz w:val="22"/>
                <w:szCs w:val="22"/>
                <w:lang w:eastAsia="en-US"/>
              </w:rPr>
              <w:t xml:space="preserve"> Support provided by teachers</w:t>
            </w:r>
            <w:r w:rsidR="003B7640">
              <w:rPr>
                <w:rFonts w:ascii="Calibri" w:hAnsi="Calibri" w:cs="Calibri"/>
                <w:sz w:val="22"/>
                <w:szCs w:val="22"/>
                <w:lang w:eastAsia="en-US"/>
              </w:rPr>
              <w:t>/LSAs</w:t>
            </w:r>
            <w:r w:rsidR="00AF2279">
              <w:rPr>
                <w:rFonts w:ascii="Calibri" w:hAnsi="Calibri" w:cs="Calibri"/>
                <w:sz w:val="22"/>
                <w:szCs w:val="22"/>
                <w:lang w:eastAsia="en-US"/>
              </w:rPr>
              <w:t xml:space="preserve"> providing small group support has improved outcomes for pupils. </w:t>
            </w:r>
          </w:p>
          <w:p w14:paraId="4CDAA613" w14:textId="199A3E15" w:rsidR="00E25F29" w:rsidRDefault="005D641A">
            <w:pPr>
              <w:rPr>
                <w:rFonts w:ascii="Calibri" w:hAnsi="Calibri" w:cs="Calibri"/>
                <w:sz w:val="22"/>
                <w:szCs w:val="22"/>
                <w:lang w:eastAsia="en-US"/>
              </w:rPr>
            </w:pPr>
            <w:r>
              <w:rPr>
                <w:rFonts w:ascii="Calibri" w:hAnsi="Calibri" w:cs="Calibri"/>
                <w:sz w:val="22"/>
                <w:szCs w:val="22"/>
                <w:lang w:eastAsia="en-US"/>
              </w:rPr>
              <w:t xml:space="preserve">Pupils new to country are accessing small groups enabling them to develop </w:t>
            </w:r>
            <w:r w:rsidR="005A394B">
              <w:rPr>
                <w:rFonts w:ascii="Calibri" w:hAnsi="Calibri" w:cs="Calibri"/>
                <w:sz w:val="22"/>
                <w:szCs w:val="22"/>
                <w:lang w:eastAsia="en-US"/>
              </w:rPr>
              <w:t>language.</w:t>
            </w:r>
          </w:p>
          <w:p w14:paraId="62BCD67E" w14:textId="6849CB05" w:rsidR="00E25F29" w:rsidRPr="00121F47" w:rsidRDefault="00E25F29">
            <w:pPr>
              <w:rPr>
                <w:rFonts w:ascii="Calibri" w:hAnsi="Calibri" w:cs="Calibri"/>
                <w:sz w:val="22"/>
                <w:szCs w:val="22"/>
                <w:lang w:eastAsia="en-US"/>
              </w:rPr>
            </w:pPr>
            <w:r>
              <w:rPr>
                <w:rFonts w:ascii="Calibri" w:hAnsi="Calibri" w:cs="Calibri"/>
                <w:sz w:val="22"/>
                <w:szCs w:val="22"/>
                <w:lang w:eastAsia="en-US"/>
              </w:rPr>
              <w:t xml:space="preserve">Speech and language therapist </w:t>
            </w:r>
            <w:r w:rsidR="005D641A">
              <w:rPr>
                <w:rFonts w:ascii="Calibri" w:hAnsi="Calibri" w:cs="Calibri"/>
                <w:sz w:val="22"/>
                <w:szCs w:val="22"/>
                <w:lang w:eastAsia="en-US"/>
              </w:rPr>
              <w:t>working 1</w:t>
            </w:r>
            <w:r>
              <w:rPr>
                <w:rFonts w:ascii="Calibri" w:hAnsi="Calibri" w:cs="Calibri"/>
                <w:sz w:val="22"/>
                <w:szCs w:val="22"/>
                <w:lang w:eastAsia="en-US"/>
              </w:rPr>
              <w:t xml:space="preserve"> day per week Autumn and Summer to provide for higher number of pupils </w:t>
            </w:r>
            <w:r w:rsidR="00CC4710">
              <w:rPr>
                <w:rFonts w:ascii="Calibri" w:hAnsi="Calibri" w:cs="Calibri"/>
                <w:sz w:val="22"/>
                <w:szCs w:val="22"/>
                <w:lang w:eastAsia="en-US"/>
              </w:rPr>
              <w:t xml:space="preserve">needing speech and language support. Current waiting list </w:t>
            </w:r>
            <w:r w:rsidR="005D641A">
              <w:rPr>
                <w:rFonts w:ascii="Calibri" w:hAnsi="Calibri" w:cs="Calibri"/>
                <w:sz w:val="22"/>
                <w:szCs w:val="22"/>
                <w:lang w:eastAsia="en-US"/>
              </w:rPr>
              <w:t xml:space="preserve">for referral to </w:t>
            </w:r>
            <w:proofErr w:type="spellStart"/>
            <w:r w:rsidR="005D641A">
              <w:rPr>
                <w:rFonts w:ascii="Calibri" w:hAnsi="Calibri" w:cs="Calibri"/>
                <w:sz w:val="22"/>
                <w:szCs w:val="22"/>
                <w:lang w:eastAsia="en-US"/>
              </w:rPr>
              <w:t>Alderhey</w:t>
            </w:r>
            <w:proofErr w:type="spellEnd"/>
            <w:r w:rsidR="005D641A">
              <w:rPr>
                <w:rFonts w:ascii="Calibri" w:hAnsi="Calibri" w:cs="Calibri"/>
                <w:sz w:val="22"/>
                <w:szCs w:val="22"/>
                <w:lang w:eastAsia="en-US"/>
              </w:rPr>
              <w:t xml:space="preserve"> is </w:t>
            </w:r>
            <w:r w:rsidR="00CC4710">
              <w:rPr>
                <w:rFonts w:ascii="Calibri" w:hAnsi="Calibri" w:cs="Calibri"/>
                <w:sz w:val="22"/>
                <w:szCs w:val="22"/>
                <w:lang w:eastAsia="en-US"/>
              </w:rPr>
              <w:t>at 52 weeks.</w:t>
            </w:r>
            <w:r w:rsidR="005D641A">
              <w:rPr>
                <w:rFonts w:ascii="Calibri" w:hAnsi="Calibri" w:cs="Calibri"/>
                <w:sz w:val="22"/>
                <w:szCs w:val="22"/>
                <w:lang w:eastAsia="en-US"/>
              </w:rPr>
              <w:t xml:space="preserve"> Pupils being supported to develop language skills on a weekly basis, therapist spending time training staff to ensure appropriate language rich environment are a priority.</w:t>
            </w:r>
            <w:r w:rsidR="005A394B">
              <w:rPr>
                <w:rFonts w:ascii="Calibri" w:hAnsi="Calibri" w:cs="Calibri"/>
                <w:sz w:val="22"/>
                <w:szCs w:val="22"/>
                <w:lang w:eastAsia="en-US"/>
              </w:rPr>
              <w:t xml:space="preserve"> Therapist also supports families to ensure consistency at both home and school.</w:t>
            </w:r>
            <w:bookmarkStart w:id="17" w:name="_GoBack"/>
            <w:bookmarkEnd w:id="17"/>
          </w:p>
          <w:p w14:paraId="437D47DE" w14:textId="22311142" w:rsidR="00F579A4" w:rsidRDefault="00F579A4">
            <w:pPr>
              <w:rPr>
                <w:rFonts w:ascii="Calibri" w:hAnsi="Calibri" w:cs="Calibri"/>
                <w:i/>
                <w:sz w:val="22"/>
                <w:szCs w:val="22"/>
                <w:lang w:eastAsia="en-US"/>
              </w:rPr>
            </w:pPr>
            <w:r w:rsidRPr="00F579A4">
              <w:rPr>
                <w:rFonts w:ascii="Calibri" w:hAnsi="Calibri" w:cs="Calibri"/>
                <w:i/>
                <w:sz w:val="22"/>
                <w:szCs w:val="22"/>
                <w:lang w:eastAsia="en-US"/>
              </w:rPr>
              <w:t>Mental Health and Well Being</w:t>
            </w:r>
          </w:p>
          <w:p w14:paraId="4F6FC7AC" w14:textId="4158A0EE" w:rsidR="003B7640" w:rsidRDefault="003B7640">
            <w:pPr>
              <w:rPr>
                <w:rFonts w:ascii="Calibri" w:hAnsi="Calibri" w:cs="Calibri"/>
                <w:sz w:val="22"/>
                <w:szCs w:val="22"/>
                <w:lang w:eastAsia="en-US"/>
              </w:rPr>
            </w:pPr>
            <w:r>
              <w:rPr>
                <w:rFonts w:ascii="Calibri" w:hAnsi="Calibri" w:cs="Calibri"/>
                <w:sz w:val="22"/>
                <w:szCs w:val="22"/>
                <w:lang w:eastAsia="en-US"/>
              </w:rPr>
              <w:t xml:space="preserve">Continued support for pupils across the school has been developed. Play therapist </w:t>
            </w:r>
            <w:r w:rsidR="00E25F29">
              <w:rPr>
                <w:rFonts w:ascii="Calibri" w:hAnsi="Calibri" w:cs="Calibri"/>
                <w:sz w:val="22"/>
                <w:szCs w:val="22"/>
                <w:lang w:eastAsia="en-US"/>
              </w:rPr>
              <w:t>increased to 2 days per week to reflect the growing needs of pupils across the school.</w:t>
            </w:r>
            <w:r>
              <w:rPr>
                <w:rFonts w:ascii="Calibri" w:hAnsi="Calibri" w:cs="Calibri"/>
                <w:sz w:val="22"/>
                <w:szCs w:val="22"/>
                <w:lang w:eastAsia="en-US"/>
              </w:rPr>
              <w:t xml:space="preserve"> </w:t>
            </w:r>
          </w:p>
          <w:p w14:paraId="05AD7146" w14:textId="543965E2" w:rsidR="00E25F29" w:rsidRDefault="00E25F29">
            <w:pPr>
              <w:rPr>
                <w:rFonts w:ascii="Calibri" w:hAnsi="Calibri" w:cs="Calibri"/>
                <w:sz w:val="22"/>
                <w:szCs w:val="22"/>
                <w:lang w:eastAsia="en-US"/>
              </w:rPr>
            </w:pPr>
            <w:r>
              <w:rPr>
                <w:rFonts w:ascii="Calibri" w:hAnsi="Calibri" w:cs="Calibri"/>
                <w:sz w:val="22"/>
                <w:szCs w:val="22"/>
                <w:lang w:eastAsia="en-US"/>
              </w:rPr>
              <w:t>Development of outdoor house to further address mental heath needs of pupils, providing quiet area, place for circle time for pupils. Development of courtyard garden to support well being through gardening, extension of provision provided by play therapist</w:t>
            </w:r>
          </w:p>
          <w:p w14:paraId="72F5AEE5" w14:textId="63426870" w:rsidR="003B7640" w:rsidRPr="003B7640" w:rsidRDefault="003B7640">
            <w:pPr>
              <w:rPr>
                <w:rFonts w:ascii="Calibri" w:hAnsi="Calibri" w:cs="Calibri"/>
                <w:sz w:val="22"/>
                <w:szCs w:val="22"/>
                <w:lang w:eastAsia="en-US"/>
              </w:rPr>
            </w:pPr>
            <w:r>
              <w:rPr>
                <w:rFonts w:ascii="Calibri" w:hAnsi="Calibri" w:cs="Calibri"/>
                <w:sz w:val="22"/>
                <w:szCs w:val="22"/>
                <w:lang w:eastAsia="en-US"/>
              </w:rPr>
              <w:lastRenderedPageBreak/>
              <w:t xml:space="preserve">Wider needs of the families are addressed by providing support for clothing, furniture etc. This ensures that the wider needs of families are being addressed ensuring children are ‘ready to learn’ when arriving at school. </w:t>
            </w:r>
          </w:p>
          <w:p w14:paraId="7850FD4B" w14:textId="1B00B077" w:rsidR="00F579A4" w:rsidRPr="008B31B0" w:rsidRDefault="00F579A4" w:rsidP="00F579A4">
            <w:pPr>
              <w:rPr>
                <w:rFonts w:ascii="Calibri" w:eastAsia="MS Mincho" w:hAnsi="Calibri" w:cs="Calibri"/>
                <w:bCs/>
                <w:i/>
                <w:color w:val="auto"/>
                <w:sz w:val="22"/>
                <w:szCs w:val="22"/>
                <w:lang w:val="en-US" w:eastAsia="ja-JP"/>
              </w:rPr>
            </w:pPr>
            <w:r w:rsidRPr="008B31B0">
              <w:rPr>
                <w:rFonts w:ascii="Calibri" w:eastAsia="MS Mincho" w:hAnsi="Calibri" w:cs="Calibri"/>
                <w:bCs/>
                <w:i/>
                <w:color w:val="auto"/>
                <w:sz w:val="22"/>
                <w:szCs w:val="22"/>
                <w:lang w:val="en-US" w:eastAsia="ja-JP"/>
              </w:rPr>
              <w:t xml:space="preserve">Attendance </w:t>
            </w:r>
          </w:p>
          <w:p w14:paraId="0977D51B" w14:textId="77777777" w:rsidR="00AB5131" w:rsidRDefault="00F579A4" w:rsidP="006712BA">
            <w:pPr>
              <w:suppressAutoHyphens w:val="0"/>
              <w:autoSpaceDN/>
              <w:spacing w:after="160" w:line="259" w:lineRule="auto"/>
              <w:contextualSpacing/>
              <w:rPr>
                <w:rFonts w:ascii="Calibri" w:eastAsia="Calibri" w:hAnsi="Calibri" w:cs="Calibri"/>
                <w:color w:val="auto"/>
                <w:sz w:val="22"/>
                <w:szCs w:val="22"/>
                <w:lang w:eastAsia="en-US"/>
              </w:rPr>
            </w:pPr>
            <w:r w:rsidRPr="00F579A4">
              <w:rPr>
                <w:rFonts w:ascii="Calibri" w:eastAsia="Calibri" w:hAnsi="Calibri" w:cs="Calibri"/>
                <w:color w:val="auto"/>
                <w:sz w:val="22"/>
                <w:szCs w:val="22"/>
                <w:lang w:eastAsia="en-US"/>
              </w:rPr>
              <w:t xml:space="preserve">As a result of significant work to strengthen systems and practice, the challenges of returning to school post lockdowns have been successfully addressed: overall attendance 2021/22 is improved on the pre-pandemic rate in 2018/19 and PA (13.5%) is just 0.3% higher than 2021/22. </w:t>
            </w:r>
          </w:p>
          <w:p w14:paraId="417F03EE" w14:textId="77777777" w:rsidR="00AB5131" w:rsidRDefault="00AB5131" w:rsidP="006712BA">
            <w:pPr>
              <w:suppressAutoHyphens w:val="0"/>
              <w:autoSpaceDN/>
              <w:spacing w:after="160" w:line="259" w:lineRule="auto"/>
              <w:contextualSpacing/>
              <w:rPr>
                <w:rFonts w:ascii="Calibri" w:eastAsia="Calibri" w:hAnsi="Calibri" w:cs="Calibri"/>
                <w:color w:val="auto"/>
                <w:sz w:val="22"/>
                <w:szCs w:val="22"/>
                <w:lang w:eastAsia="en-US"/>
              </w:rPr>
            </w:pPr>
          </w:p>
          <w:p w14:paraId="601F823F" w14:textId="77777777" w:rsidR="00AB5131" w:rsidRDefault="00AB5131" w:rsidP="006712BA">
            <w:pPr>
              <w:suppressAutoHyphens w:val="0"/>
              <w:autoSpaceDN/>
              <w:spacing w:after="160" w:line="259" w:lineRule="auto"/>
              <w:contextualSpacing/>
              <w:rPr>
                <w:rFonts w:ascii="Calibri" w:eastAsia="Calibri" w:hAnsi="Calibri" w:cs="Calibri"/>
                <w:color w:val="auto"/>
                <w:sz w:val="22"/>
                <w:szCs w:val="22"/>
                <w:lang w:eastAsia="en-US"/>
              </w:rPr>
            </w:pPr>
            <w:r>
              <w:rPr>
                <w:rFonts w:ascii="Calibri" w:eastAsia="Calibri" w:hAnsi="Calibri" w:cs="Calibri"/>
                <w:color w:val="auto"/>
                <w:sz w:val="22"/>
                <w:szCs w:val="22"/>
                <w:lang w:eastAsia="en-US"/>
              </w:rPr>
              <w:t>School witnessed increase in absence figures 5.3 to 6.1% 22/23</w:t>
            </w:r>
          </w:p>
          <w:p w14:paraId="0F4EB311" w14:textId="39067F7F" w:rsidR="00F579A4" w:rsidRDefault="00AB5131" w:rsidP="006712BA">
            <w:pPr>
              <w:suppressAutoHyphens w:val="0"/>
              <w:autoSpaceDN/>
              <w:spacing w:after="160" w:line="259" w:lineRule="auto"/>
              <w:contextualSpacing/>
              <w:rPr>
                <w:rFonts w:ascii="Calibri" w:eastAsia="Calibri" w:hAnsi="Calibri" w:cs="Calibri"/>
                <w:color w:val="auto"/>
                <w:sz w:val="22"/>
                <w:szCs w:val="22"/>
                <w:lang w:eastAsia="en-US"/>
              </w:rPr>
            </w:pPr>
            <w:r>
              <w:rPr>
                <w:rFonts w:ascii="Calibri" w:eastAsia="Calibri" w:hAnsi="Calibri" w:cs="Calibri"/>
                <w:color w:val="auto"/>
                <w:sz w:val="22"/>
                <w:szCs w:val="22"/>
                <w:lang w:eastAsia="en-US"/>
              </w:rPr>
              <w:t>There was also an increase with PA moving to 21% from 17.5% 22/23</w:t>
            </w:r>
          </w:p>
          <w:p w14:paraId="3D668E3E" w14:textId="226BA6E2" w:rsidR="00AB5131" w:rsidRDefault="00AB5131" w:rsidP="006712BA">
            <w:pPr>
              <w:suppressAutoHyphens w:val="0"/>
              <w:autoSpaceDN/>
              <w:spacing w:after="160" w:line="259" w:lineRule="auto"/>
              <w:contextualSpacing/>
              <w:rPr>
                <w:rFonts w:ascii="Calibri" w:eastAsia="Calibri" w:hAnsi="Calibri" w:cs="Calibri"/>
                <w:color w:val="auto"/>
                <w:sz w:val="22"/>
                <w:szCs w:val="22"/>
                <w:lang w:eastAsia="en-US"/>
              </w:rPr>
            </w:pPr>
          </w:p>
          <w:p w14:paraId="16EDF516" w14:textId="4955F04C" w:rsidR="00AB5131" w:rsidRDefault="00AB5131" w:rsidP="006712BA">
            <w:pPr>
              <w:suppressAutoHyphens w:val="0"/>
              <w:autoSpaceDN/>
              <w:spacing w:after="160" w:line="259" w:lineRule="auto"/>
              <w:contextualSpacing/>
              <w:rPr>
                <w:rFonts w:ascii="Calibri" w:eastAsia="Calibri" w:hAnsi="Calibri" w:cs="Calibri"/>
                <w:color w:val="auto"/>
                <w:sz w:val="22"/>
                <w:szCs w:val="22"/>
                <w:lang w:eastAsia="en-US"/>
              </w:rPr>
            </w:pPr>
            <w:r>
              <w:rPr>
                <w:rFonts w:ascii="Calibri" w:eastAsia="Calibri" w:hAnsi="Calibri" w:cs="Calibri"/>
                <w:color w:val="auto"/>
                <w:sz w:val="22"/>
                <w:szCs w:val="22"/>
                <w:lang w:eastAsia="en-US"/>
              </w:rPr>
              <w:t xml:space="preserve">School continues to support as many families as possible with regards to absence. Holidays during term time continue to impact on overall attendance, 9 children </w:t>
            </w:r>
            <w:r w:rsidR="008B31B0">
              <w:rPr>
                <w:rFonts w:ascii="Calibri" w:eastAsia="Calibri" w:hAnsi="Calibri" w:cs="Calibri"/>
                <w:color w:val="auto"/>
                <w:sz w:val="22"/>
                <w:szCs w:val="22"/>
                <w:lang w:eastAsia="en-US"/>
              </w:rPr>
              <w:t xml:space="preserve">out of 26 </w:t>
            </w:r>
            <w:r>
              <w:rPr>
                <w:rFonts w:ascii="Calibri" w:eastAsia="Calibri" w:hAnsi="Calibri" w:cs="Calibri"/>
                <w:color w:val="auto"/>
                <w:sz w:val="22"/>
                <w:szCs w:val="22"/>
                <w:lang w:eastAsia="en-US"/>
              </w:rPr>
              <w:t>would not have fallen into PA had they not been on holiday.</w:t>
            </w:r>
          </w:p>
          <w:p w14:paraId="4C06B13A" w14:textId="3DF56CCF" w:rsidR="00E25F29" w:rsidRPr="00F579A4" w:rsidRDefault="00E25F29" w:rsidP="006712BA">
            <w:pPr>
              <w:suppressAutoHyphens w:val="0"/>
              <w:autoSpaceDN/>
              <w:spacing w:after="160" w:line="259" w:lineRule="auto"/>
              <w:contextualSpacing/>
              <w:rPr>
                <w:rFonts w:ascii="Calibri" w:eastAsia="Calibri" w:hAnsi="Calibri" w:cs="Calibri"/>
                <w:color w:val="auto"/>
                <w:sz w:val="22"/>
                <w:szCs w:val="22"/>
                <w:lang w:eastAsia="en-US"/>
              </w:rPr>
            </w:pPr>
            <w:r>
              <w:rPr>
                <w:rFonts w:ascii="Calibri" w:eastAsia="Calibri" w:hAnsi="Calibri" w:cs="Calibri"/>
                <w:color w:val="auto"/>
                <w:sz w:val="22"/>
                <w:szCs w:val="22"/>
                <w:lang w:eastAsia="en-US"/>
              </w:rPr>
              <w:t xml:space="preserve">At end of 23/24 school witnessed a small reduction in overall attendance down to 5.9%, however PA has increased to 21%. School continues to work with identified families to improved attendance. </w:t>
            </w:r>
          </w:p>
          <w:p w14:paraId="2A7D5546" w14:textId="2156EA0C" w:rsidR="00E66558" w:rsidRPr="00F579A4" w:rsidRDefault="00E66558">
            <w:pPr>
              <w:rPr>
                <w:rFonts w:ascii="Calibri" w:hAnsi="Calibri" w:cs="Calibri"/>
                <w:sz w:val="22"/>
                <w:szCs w:val="22"/>
              </w:rPr>
            </w:pPr>
          </w:p>
        </w:tc>
      </w:tr>
    </w:tbl>
    <w:p w14:paraId="379C5982" w14:textId="77777777" w:rsidR="006712BA" w:rsidRDefault="006712BA">
      <w:pPr>
        <w:pStyle w:val="Heading2"/>
        <w:spacing w:before="600"/>
      </w:pPr>
    </w:p>
    <w:p w14:paraId="421991E1" w14:textId="77777777" w:rsidR="006712BA" w:rsidRDefault="006712BA">
      <w:pPr>
        <w:pStyle w:val="Heading2"/>
        <w:spacing w:before="600"/>
      </w:pPr>
    </w:p>
    <w:p w14:paraId="2A7D5548" w14:textId="0422B229"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21"/>
      <w:footerReference w:type="default" r:id="rId2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6A198" w14:textId="77777777" w:rsidR="008B2B8B" w:rsidRDefault="008B2B8B">
      <w:pPr>
        <w:spacing w:after="0" w:line="240" w:lineRule="auto"/>
      </w:pPr>
      <w:r>
        <w:separator/>
      </w:r>
    </w:p>
  </w:endnote>
  <w:endnote w:type="continuationSeparator" w:id="0">
    <w:p w14:paraId="147A9AEE" w14:textId="77777777" w:rsidR="008B2B8B" w:rsidRDefault="008B2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76F3D" w14:textId="77777777" w:rsidR="008B2B8B" w:rsidRDefault="008B2B8B">
      <w:pPr>
        <w:spacing w:after="0" w:line="240" w:lineRule="auto"/>
      </w:pPr>
      <w:r>
        <w:separator/>
      </w:r>
    </w:p>
  </w:footnote>
  <w:footnote w:type="continuationSeparator" w:id="0">
    <w:p w14:paraId="2392883E" w14:textId="77777777" w:rsidR="008B2B8B" w:rsidRDefault="008B2B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5A39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064F6"/>
    <w:multiLevelType w:val="hybridMultilevel"/>
    <w:tmpl w:val="0BF61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30E65"/>
    <w:multiLevelType w:val="hybridMultilevel"/>
    <w:tmpl w:val="DF44E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0EE6187"/>
    <w:multiLevelType w:val="hybridMultilevel"/>
    <w:tmpl w:val="92A65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2"/>
  </w:num>
  <w:num w:numId="6">
    <w:abstractNumId w:val="9"/>
  </w:num>
  <w:num w:numId="7">
    <w:abstractNumId w:val="11"/>
  </w:num>
  <w:num w:numId="8">
    <w:abstractNumId w:val="15"/>
  </w:num>
  <w:num w:numId="9">
    <w:abstractNumId w:val="13"/>
  </w:num>
  <w:num w:numId="10">
    <w:abstractNumId w:val="12"/>
  </w:num>
  <w:num w:numId="11">
    <w:abstractNumId w:val="4"/>
  </w:num>
  <w:num w:numId="12">
    <w:abstractNumId w:val="14"/>
  </w:num>
  <w:num w:numId="13">
    <w:abstractNumId w:val="10"/>
  </w:num>
  <w:num w:numId="14">
    <w:abstractNumId w:val="0"/>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D3284"/>
    <w:rsid w:val="00120AB1"/>
    <w:rsid w:val="00121F47"/>
    <w:rsid w:val="0012569A"/>
    <w:rsid w:val="001B0990"/>
    <w:rsid w:val="0023641E"/>
    <w:rsid w:val="00311038"/>
    <w:rsid w:val="003744AE"/>
    <w:rsid w:val="003B7640"/>
    <w:rsid w:val="004044AA"/>
    <w:rsid w:val="00452036"/>
    <w:rsid w:val="005A394B"/>
    <w:rsid w:val="005D0325"/>
    <w:rsid w:val="005D641A"/>
    <w:rsid w:val="006712BA"/>
    <w:rsid w:val="006D45EC"/>
    <w:rsid w:val="006E7FB1"/>
    <w:rsid w:val="00741B9E"/>
    <w:rsid w:val="007C17F3"/>
    <w:rsid w:val="007C2F04"/>
    <w:rsid w:val="007D5D3B"/>
    <w:rsid w:val="008B2B8B"/>
    <w:rsid w:val="008B31B0"/>
    <w:rsid w:val="00927CCF"/>
    <w:rsid w:val="00964A7E"/>
    <w:rsid w:val="009956F0"/>
    <w:rsid w:val="009B76DB"/>
    <w:rsid w:val="009D71E8"/>
    <w:rsid w:val="00A019A7"/>
    <w:rsid w:val="00A16659"/>
    <w:rsid w:val="00A66A32"/>
    <w:rsid w:val="00A71ECE"/>
    <w:rsid w:val="00AB5131"/>
    <w:rsid w:val="00AF2279"/>
    <w:rsid w:val="00B73F35"/>
    <w:rsid w:val="00BA734B"/>
    <w:rsid w:val="00CC4710"/>
    <w:rsid w:val="00D33FE5"/>
    <w:rsid w:val="00E25F29"/>
    <w:rsid w:val="00E66558"/>
    <w:rsid w:val="00F365CF"/>
    <w:rsid w:val="00F54B15"/>
    <w:rsid w:val="00F55CBC"/>
    <w:rsid w:val="00F579A4"/>
    <w:rsid w:val="00FA547E"/>
    <w:rsid w:val="00FA6F86"/>
    <w:rsid w:val="00FF2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guidance-reports/literacy-ks2" TargetMode="External"/><Relationship Id="rId18" Type="http://schemas.openxmlformats.org/officeDocument/2006/relationships/hyperlink" Target="https://educationendowmentfoundation.org.uk/public/files/Publications/SEL/EEF_Social_and_Emotional_Learning.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educationendowmentfoundation.org.uk/public/files/Publications/Maths/KS2_KS3_Maths_Guidance_2017.pdf" TargetMode="External"/><Relationship Id="rId17" Type="http://schemas.openxmlformats.org/officeDocument/2006/relationships/hyperlink" Target="https://educationendowmentfoundation.org.uk/education-evidence/guidance-reports/behaviour"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small-group-tuition" TargetMode="External"/><Relationship Id="rId20"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pupil-premium-effective-use-and-accountability"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reading-comprehension-strategies" TargetMode="External"/><Relationship Id="rId23" Type="http://schemas.openxmlformats.org/officeDocument/2006/relationships/fontTable" Target="fontTable.xml"/><Relationship Id="rId10" Type="http://schemas.openxmlformats.org/officeDocument/2006/relationships/hyperlink" Target="https://www.gov.uk/guidance/pupil-premium-effective-use-and-accountability" TargetMode="External"/><Relationship Id="rId19" Type="http://schemas.openxmlformats.org/officeDocument/2006/relationships/hyperlink" Target="https://educationendowmentfoundation.org.uk/education-evidence/evidence-reviews/attendance-interventions-rapid-evidence-assess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2tic4wvo1iusb.cloudfront.net/eef-guidance-reports/supporting-parents/EEF_Parental_Engagement_Summary_of_recommendations.pdf?v=166608712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DC08F85D53C840A0BA77070210A1F4" ma:contentTypeVersion="18" ma:contentTypeDescription="Create a new document." ma:contentTypeScope="" ma:versionID="88b1f57d9b1818a84b880dab03260899">
  <xsd:schema xmlns:xsd="http://www.w3.org/2001/XMLSchema" xmlns:xs="http://www.w3.org/2001/XMLSchema" xmlns:p="http://schemas.microsoft.com/office/2006/metadata/properties" xmlns:ns3="b1c1c42a-992c-41fe-9863-b5e5506b612e" xmlns:ns4="60bff1ac-40b5-4e61-9338-60676f412e29" targetNamespace="http://schemas.microsoft.com/office/2006/metadata/properties" ma:root="true" ma:fieldsID="7faf1d22e1d1f9f43f23dacd3627b824" ns3:_="" ns4:_="">
    <xsd:import namespace="b1c1c42a-992c-41fe-9863-b5e5506b612e"/>
    <xsd:import namespace="60bff1ac-40b5-4e61-9338-60676f412e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Location" minOccurs="0"/>
                <xsd:element ref="ns4:_activity" minOccurs="0"/>
                <xsd:element ref="ns4:MediaServiceObjectDetectorVersions" minOccurs="0"/>
                <xsd:element ref="ns4:MediaLengthInSecond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1c42a-992c-41fe-9863-b5e5506b61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bff1ac-40b5-4e61-9338-60676f412e2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0bff1ac-40b5-4e61-9338-60676f412e29" xsi:nil="true"/>
  </documentManagement>
</p:properties>
</file>

<file path=customXml/itemProps1.xml><?xml version="1.0" encoding="utf-8"?>
<ds:datastoreItem xmlns:ds="http://schemas.openxmlformats.org/officeDocument/2006/customXml" ds:itemID="{4A47C6B9-C8C2-4F87-9F68-8CD5990D7829}">
  <ds:schemaRefs>
    <ds:schemaRef ds:uri="http://schemas.microsoft.com/sharepoint/v3/contenttype/forms"/>
  </ds:schemaRefs>
</ds:datastoreItem>
</file>

<file path=customXml/itemProps2.xml><?xml version="1.0" encoding="utf-8"?>
<ds:datastoreItem xmlns:ds="http://schemas.openxmlformats.org/officeDocument/2006/customXml" ds:itemID="{E1418EBD-F5A5-494B-85B5-D4468FBFB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c1c42a-992c-41fe-9863-b5e5506b612e"/>
    <ds:schemaRef ds:uri="60bff1ac-40b5-4e61-9338-60676f412e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E2C052-AEBE-4495-BC23-F5A6AF46F63E}">
  <ds:schemaRefs>
    <ds:schemaRef ds:uri="http://purl.org/dc/elements/1.1/"/>
    <ds:schemaRef ds:uri="60bff1ac-40b5-4e61-9338-60676f412e29"/>
    <ds:schemaRef ds:uri="b1c1c42a-992c-41fe-9863-b5e5506b612e"/>
    <ds:schemaRef ds:uri="http://schemas.microsoft.com/office/2006/documentManagement/types"/>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1989</Words>
  <Characters>11340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 Teacher</cp:lastModifiedBy>
  <cp:revision>3</cp:revision>
  <cp:lastPrinted>2023-01-25T11:03:00Z</cp:lastPrinted>
  <dcterms:created xsi:type="dcterms:W3CDTF">2024-11-11T10:08:00Z</dcterms:created>
  <dcterms:modified xsi:type="dcterms:W3CDTF">2024-11-11T11:13:00Z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0x0101008DDC08F85D53C840A0BA77070210A1F4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